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227D42" w:rsidRPr="00085EBB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proofErr w:type="spellStart"/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proofErr w:type="spellEnd"/>
      <w:r w:rsidR="00257FBB" w:rsidRPr="00085EBB">
        <w:rPr>
          <w:rFonts w:hint="eastAsia"/>
          <w:b/>
          <w:sz w:val="32"/>
          <w:szCs w:val="32"/>
        </w:rPr>
        <w:t>,</w:t>
      </w:r>
      <w:r w:rsidR="00732285" w:rsidRPr="00085EBB">
        <w:rPr>
          <w:rFonts w:hint="eastAsia"/>
          <w:b/>
          <w:sz w:val="32"/>
          <w:szCs w:val="32"/>
        </w:rPr>
        <w:t xml:space="preserve"> </w:t>
      </w:r>
      <w:r w:rsidR="00F16319" w:rsidRPr="00085EBB">
        <w:rPr>
          <w:b/>
          <w:sz w:val="32"/>
          <w:szCs w:val="32"/>
        </w:rPr>
        <w:t>8</w:t>
      </w:r>
      <w:r w:rsidR="006E2E4D" w:rsidRPr="00085EBB">
        <w:rPr>
          <w:rFonts w:hint="eastAsia"/>
          <w:b/>
          <w:sz w:val="32"/>
          <w:szCs w:val="32"/>
        </w:rPr>
        <w:t xml:space="preserve">월 </w:t>
      </w:r>
      <w:r w:rsidR="00085EBB" w:rsidRPr="00085EBB">
        <w:rPr>
          <w:b/>
          <w:sz w:val="32"/>
          <w:szCs w:val="32"/>
        </w:rPr>
        <w:t>1</w:t>
      </w:r>
      <w:r w:rsidR="00DD06DE">
        <w:rPr>
          <w:b/>
          <w:sz w:val="32"/>
          <w:szCs w:val="32"/>
        </w:rPr>
        <w:t>5</w:t>
      </w:r>
      <w:r w:rsidR="00085EBB" w:rsidRPr="00085EBB">
        <w:rPr>
          <w:b/>
          <w:sz w:val="32"/>
          <w:szCs w:val="32"/>
        </w:rPr>
        <w:t>,2</w:t>
      </w:r>
      <w:r w:rsidR="00DD06DE">
        <w:rPr>
          <w:b/>
          <w:sz w:val="32"/>
          <w:szCs w:val="32"/>
        </w:rPr>
        <w:t>40</w:t>
      </w:r>
      <w:r w:rsidR="00085EBB" w:rsidRPr="00085EBB">
        <w:rPr>
          <w:b/>
          <w:sz w:val="32"/>
          <w:szCs w:val="32"/>
        </w:rPr>
        <w:t xml:space="preserve">대 </w:t>
      </w:r>
      <w:r w:rsidR="008D61F6" w:rsidRPr="00085EBB">
        <w:rPr>
          <w:rFonts w:hint="eastAsia"/>
          <w:b/>
          <w:sz w:val="32"/>
          <w:szCs w:val="32"/>
        </w:rPr>
        <w:t xml:space="preserve">판매 </w:t>
      </w:r>
      <w:r w:rsidR="002563F6" w:rsidRPr="00085EBB">
        <w:rPr>
          <w:rFonts w:hint="eastAsia"/>
          <w:b/>
          <w:sz w:val="32"/>
          <w:szCs w:val="32"/>
        </w:rPr>
        <w:t>전년</w:t>
      </w:r>
      <w:r w:rsidR="004D50B5" w:rsidRPr="00085EBB">
        <w:rPr>
          <w:rFonts w:hint="eastAsia"/>
          <w:b/>
          <w:sz w:val="32"/>
          <w:szCs w:val="32"/>
        </w:rPr>
        <w:t xml:space="preserve"> </w:t>
      </w:r>
      <w:r w:rsidR="002563F6" w:rsidRPr="00085EBB">
        <w:rPr>
          <w:rFonts w:hint="eastAsia"/>
          <w:b/>
          <w:sz w:val="32"/>
          <w:szCs w:val="32"/>
        </w:rPr>
        <w:t xml:space="preserve">동월대비 </w:t>
      </w:r>
      <w:r w:rsidR="00DD06DE">
        <w:rPr>
          <w:b/>
          <w:sz w:val="32"/>
          <w:szCs w:val="32"/>
        </w:rPr>
        <w:t>5</w:t>
      </w:r>
      <w:r w:rsidR="00F16319" w:rsidRPr="00085EBB">
        <w:rPr>
          <w:b/>
          <w:sz w:val="32"/>
          <w:szCs w:val="32"/>
        </w:rPr>
        <w:t>1.</w:t>
      </w:r>
      <w:r w:rsidR="00DD06DE">
        <w:rPr>
          <w:b/>
          <w:sz w:val="32"/>
          <w:szCs w:val="32"/>
        </w:rPr>
        <w:t>5</w:t>
      </w:r>
      <w:r w:rsidR="002563F6" w:rsidRPr="00085EBB">
        <w:rPr>
          <w:b/>
          <w:sz w:val="32"/>
          <w:szCs w:val="32"/>
        </w:rPr>
        <w:t>%</w:t>
      </w:r>
      <w:r w:rsidR="004D50B5" w:rsidRPr="00085EBB">
        <w:rPr>
          <w:rFonts w:hint="eastAsia"/>
          <w:b/>
          <w:sz w:val="32"/>
          <w:szCs w:val="32"/>
        </w:rPr>
        <w:t>↑</w:t>
      </w:r>
    </w:p>
    <w:p w:rsidR="007146C6" w:rsidRPr="0089001E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9925E4" w:rsidRDefault="009925E4" w:rsidP="009925E4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전년 동월 대비 </w:t>
      </w:r>
      <w:r w:rsidR="005B5D40" w:rsidRPr="0089001E">
        <w:rPr>
          <w:rFonts w:hint="eastAsia"/>
          <w:b/>
        </w:rPr>
        <w:t>내수</w:t>
      </w:r>
      <w:r>
        <w:rPr>
          <w:rFonts w:hint="eastAsia"/>
          <w:b/>
        </w:rPr>
        <w:t xml:space="preserve"> </w:t>
      </w:r>
      <w:r>
        <w:rPr>
          <w:b/>
        </w:rPr>
        <w:t>24.4</w:t>
      </w:r>
      <w:r w:rsidRPr="009925E4">
        <w:rPr>
          <w:rFonts w:hint="eastAsia"/>
          <w:b/>
        </w:rPr>
        <w:t>%</w:t>
      </w:r>
      <w:r>
        <w:rPr>
          <w:b/>
        </w:rPr>
        <w:t xml:space="preserve"> </w:t>
      </w:r>
      <w:r>
        <w:rPr>
          <w:rFonts w:hint="eastAsia"/>
          <w:b/>
        </w:rPr>
        <w:t>증가한</w:t>
      </w:r>
      <w:r w:rsidR="005B5D40">
        <w:rPr>
          <w:rFonts w:hint="eastAsia"/>
          <w:b/>
        </w:rPr>
        <w:t xml:space="preserve"> </w:t>
      </w:r>
      <w:r w:rsidR="005B5D40">
        <w:rPr>
          <w:b/>
        </w:rPr>
        <w:t>7,</w:t>
      </w:r>
      <w:r w:rsidR="00F16319">
        <w:rPr>
          <w:b/>
        </w:rPr>
        <w:t>713</w:t>
      </w:r>
      <w:r w:rsidR="005B5D40">
        <w:rPr>
          <w:rFonts w:hint="eastAsia"/>
          <w:b/>
        </w:rPr>
        <w:t>대</w:t>
      </w:r>
      <w:r>
        <w:rPr>
          <w:rFonts w:hint="eastAsia"/>
          <w:b/>
        </w:rPr>
        <w:t xml:space="preserve">, </w:t>
      </w:r>
      <w:r w:rsidR="005B5D40" w:rsidRPr="009925E4">
        <w:rPr>
          <w:rFonts w:hint="eastAsia"/>
          <w:b/>
        </w:rPr>
        <w:t>수</w:t>
      </w:r>
      <w:r w:rsidR="005B5D40" w:rsidRPr="0089001E">
        <w:rPr>
          <w:b/>
        </w:rPr>
        <w:t>출</w:t>
      </w:r>
      <w:r w:rsidR="005B5D40">
        <w:rPr>
          <w:b/>
        </w:rPr>
        <w:t xml:space="preserve"> </w:t>
      </w:r>
      <w:r w:rsidR="00DD06DE">
        <w:rPr>
          <w:b/>
        </w:rPr>
        <w:t>95.2</w:t>
      </w:r>
      <w:r w:rsidRPr="009925E4">
        <w:rPr>
          <w:rFonts w:hint="eastAsia"/>
          <w:b/>
        </w:rPr>
        <w:t>%</w:t>
      </w:r>
      <w:r>
        <w:rPr>
          <w:b/>
        </w:rPr>
        <w:t xml:space="preserve"> </w:t>
      </w:r>
      <w:r>
        <w:rPr>
          <w:rFonts w:hint="eastAsia"/>
          <w:b/>
        </w:rPr>
        <w:t xml:space="preserve">증가한 </w:t>
      </w:r>
      <w:r w:rsidR="00DD06DE">
        <w:rPr>
          <w:b/>
        </w:rPr>
        <w:t>7,527</w:t>
      </w:r>
      <w:r w:rsidR="005B5D40" w:rsidRPr="0089001E">
        <w:rPr>
          <w:b/>
        </w:rPr>
        <w:t>대</w:t>
      </w:r>
      <w:r>
        <w:rPr>
          <w:rFonts w:hint="eastAsia"/>
          <w:b/>
        </w:rPr>
        <w:t xml:space="preserve">로 </w:t>
      </w:r>
    </w:p>
    <w:p w:rsidR="005B5D40" w:rsidRDefault="005B5D40" w:rsidP="009925E4">
      <w:pPr>
        <w:wordWrap/>
        <w:snapToGrid w:val="0"/>
        <w:ind w:left="504" w:right="220"/>
        <w:contextualSpacing/>
        <w:rPr>
          <w:b/>
        </w:rPr>
      </w:pPr>
      <w:r>
        <w:rPr>
          <w:rFonts w:hint="eastAsia"/>
          <w:b/>
        </w:rPr>
        <w:t>총</w:t>
      </w:r>
      <w:r w:rsidRPr="0089001E">
        <w:rPr>
          <w:b/>
        </w:rPr>
        <w:t xml:space="preserve"> </w:t>
      </w:r>
      <w:r>
        <w:rPr>
          <w:b/>
        </w:rPr>
        <w:t>1</w:t>
      </w:r>
      <w:r w:rsidR="00DD06DE">
        <w:rPr>
          <w:b/>
        </w:rPr>
        <w:t>5</w:t>
      </w:r>
      <w:r>
        <w:rPr>
          <w:b/>
        </w:rPr>
        <w:t>,</w:t>
      </w:r>
      <w:r w:rsidR="00DD06DE">
        <w:rPr>
          <w:b/>
        </w:rPr>
        <w:t>240</w:t>
      </w:r>
      <w:r>
        <w:rPr>
          <w:rFonts w:hint="eastAsia"/>
          <w:b/>
        </w:rPr>
        <w:t xml:space="preserve">대 </w:t>
      </w:r>
      <w:r w:rsidR="009925E4">
        <w:rPr>
          <w:rFonts w:hint="eastAsia"/>
          <w:b/>
        </w:rPr>
        <w:t>판매,</w:t>
      </w:r>
      <w:r>
        <w:rPr>
          <w:rFonts w:hint="eastAsia"/>
          <w:b/>
        </w:rPr>
        <w:t xml:space="preserve"> 전년 동월 대비 </w:t>
      </w:r>
      <w:r w:rsidR="00DD06DE">
        <w:rPr>
          <w:b/>
        </w:rPr>
        <w:t>5</w:t>
      </w:r>
      <w:r w:rsidR="00F16319">
        <w:rPr>
          <w:b/>
        </w:rPr>
        <w:t>1.</w:t>
      </w:r>
      <w:r w:rsidR="00DD06DE">
        <w:rPr>
          <w:b/>
        </w:rPr>
        <w:t>5</w:t>
      </w:r>
      <w:r>
        <w:rPr>
          <w:b/>
        </w:rPr>
        <w:t xml:space="preserve">% </w:t>
      </w:r>
      <w:r>
        <w:rPr>
          <w:rFonts w:hint="eastAsia"/>
          <w:b/>
        </w:rPr>
        <w:t>증가</w:t>
      </w:r>
    </w:p>
    <w:p w:rsidR="00F16319" w:rsidRDefault="00F16319" w:rsidP="00EE71B9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>휴가철</w:t>
      </w:r>
      <w:r w:rsidR="00D42AB0">
        <w:rPr>
          <w:rFonts w:hint="eastAsia"/>
          <w:b/>
        </w:rPr>
        <w:t xml:space="preserve"> 불구,</w:t>
      </w:r>
      <w:r w:rsidR="00D42AB0">
        <w:rPr>
          <w:b/>
        </w:rPr>
        <w:t xml:space="preserve"> </w:t>
      </w:r>
      <w:r w:rsidR="00D42AB0">
        <w:rPr>
          <w:rFonts w:hint="eastAsia"/>
          <w:b/>
        </w:rPr>
        <w:t xml:space="preserve">전 모델 고르게 판매 늘어 </w:t>
      </w:r>
      <w:r w:rsidR="00D87B69">
        <w:rPr>
          <w:rFonts w:hint="eastAsia"/>
          <w:b/>
        </w:rPr>
        <w:t>전달</w:t>
      </w:r>
      <w:r w:rsidR="00D42AB0">
        <w:rPr>
          <w:rFonts w:hint="eastAsia"/>
          <w:b/>
        </w:rPr>
        <w:t xml:space="preserve"> 대비 내수 </w:t>
      </w:r>
      <w:r w:rsidR="00D42AB0">
        <w:rPr>
          <w:b/>
        </w:rPr>
        <w:t xml:space="preserve">4.9% </w:t>
      </w:r>
      <w:r w:rsidR="00D42AB0">
        <w:rPr>
          <w:rFonts w:hint="eastAsia"/>
          <w:b/>
        </w:rPr>
        <w:t>증가</w:t>
      </w:r>
    </w:p>
    <w:p w:rsidR="00C338C7" w:rsidRDefault="009925E4" w:rsidP="00C338C7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>
        <w:rPr>
          <w:rFonts w:hint="eastAsia"/>
          <w:b/>
        </w:rPr>
        <w:t xml:space="preserve">수출은 </w:t>
      </w:r>
      <w:r w:rsidR="00C338C7" w:rsidRPr="00C338C7">
        <w:rPr>
          <w:rFonts w:hint="eastAsia"/>
          <w:b/>
        </w:rPr>
        <w:t>전년</w:t>
      </w:r>
      <w:r w:rsidR="00C338C7" w:rsidRPr="00C338C7">
        <w:rPr>
          <w:b/>
        </w:rPr>
        <w:t xml:space="preserve"> 동기 대비</w:t>
      </w:r>
      <w:r w:rsidR="00A6711C">
        <w:rPr>
          <w:b/>
        </w:rPr>
        <w:t xml:space="preserve"> 148</w:t>
      </w:r>
      <w:r w:rsidR="00C338C7" w:rsidRPr="00C338C7">
        <w:rPr>
          <w:b/>
        </w:rPr>
        <w:t>.</w:t>
      </w:r>
      <w:r w:rsidR="00DD06DE">
        <w:rPr>
          <w:b/>
        </w:rPr>
        <w:t>2</w:t>
      </w:r>
      <w:r w:rsidR="00C338C7" w:rsidRPr="00C338C7">
        <w:rPr>
          <w:b/>
        </w:rPr>
        <w:t>% 크게 늘</w:t>
      </w:r>
      <w:r w:rsidR="00C338C7">
        <w:rPr>
          <w:rFonts w:hint="eastAsia"/>
          <w:b/>
        </w:rPr>
        <w:t xml:space="preserve">어난 </w:t>
      </w:r>
      <w:proofErr w:type="spellStart"/>
      <w:r w:rsidR="00C338C7">
        <w:rPr>
          <w:rFonts w:hint="eastAsia"/>
          <w:b/>
        </w:rPr>
        <w:t>닛산</w:t>
      </w:r>
      <w:proofErr w:type="spellEnd"/>
      <w:r w:rsidR="00C338C7">
        <w:rPr>
          <w:rFonts w:hint="eastAsia"/>
          <w:b/>
        </w:rPr>
        <w:t xml:space="preserve"> 로그가 견인</w:t>
      </w:r>
    </w:p>
    <w:p w:rsidR="00F16319" w:rsidRPr="00D42AB0" w:rsidRDefault="00F16319" w:rsidP="00F16319">
      <w:pPr>
        <w:wordWrap/>
        <w:snapToGrid w:val="0"/>
        <w:ind w:right="220"/>
        <w:contextualSpacing/>
        <w:rPr>
          <w:b/>
        </w:rPr>
      </w:pPr>
    </w:p>
    <w:p w:rsidR="00101F6C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F16319">
        <w:t>8</w:t>
      </w:r>
      <w:r w:rsidRPr="001B7540">
        <w:rPr>
          <w:rFonts w:hint="eastAsia"/>
        </w:rPr>
        <w:t xml:space="preserve">월 내수 </w:t>
      </w:r>
      <w:r w:rsidR="00F16319">
        <w:t>7713</w:t>
      </w:r>
      <w:r w:rsidRPr="001B7540">
        <w:rPr>
          <w:rFonts w:hint="eastAsia"/>
        </w:rPr>
        <w:t xml:space="preserve">대와 수출 </w:t>
      </w:r>
      <w:r w:rsidR="00DD06DE">
        <w:t>7,527</w:t>
      </w:r>
      <w:r w:rsidRPr="001B7540">
        <w:rPr>
          <w:rFonts w:hint="eastAsia"/>
        </w:rPr>
        <w:t>대</w:t>
      </w:r>
      <w:r w:rsidR="001B7540">
        <w:rPr>
          <w:rFonts w:hint="eastAsia"/>
        </w:rPr>
        <w:t>를 판매해</w:t>
      </w:r>
      <w:r w:rsidRPr="001B7540">
        <w:rPr>
          <w:rFonts w:hint="eastAsia"/>
        </w:rPr>
        <w:t xml:space="preserve"> 총 </w:t>
      </w:r>
      <w:r w:rsidR="00462C04">
        <w:t>1</w:t>
      </w:r>
      <w:r w:rsidRPr="001B7540">
        <w:rPr>
          <w:rFonts w:hint="eastAsia"/>
        </w:rPr>
        <w:t>만</w:t>
      </w:r>
      <w:r w:rsidR="00DD06DE">
        <w:rPr>
          <w:rFonts w:hint="eastAsia"/>
        </w:rPr>
        <w:t>5240</w:t>
      </w:r>
      <w:r w:rsidRPr="001B7540">
        <w:rPr>
          <w:rFonts w:hint="eastAsia"/>
        </w:rPr>
        <w:t>대</w:t>
      </w:r>
      <w:r w:rsidR="00943D45" w:rsidRPr="001B7540">
        <w:rPr>
          <w:rFonts w:hint="eastAsia"/>
        </w:rPr>
        <w:t>의 판매 실적을 거두었</w:t>
      </w:r>
      <w:r w:rsidRPr="001B7540">
        <w:rPr>
          <w:rFonts w:hint="eastAsia"/>
        </w:rPr>
        <w:t>다.</w:t>
      </w:r>
      <w:r w:rsidR="00943D45" w:rsidRPr="001B7540">
        <w:t xml:space="preserve"> </w:t>
      </w:r>
      <w:r w:rsidR="00462C04">
        <w:rPr>
          <w:rFonts w:hint="eastAsia"/>
        </w:rPr>
        <w:t xml:space="preserve">전년 동월과 비교해 내수는 </w:t>
      </w:r>
      <w:r w:rsidR="00F16319">
        <w:t>24.4%</w:t>
      </w:r>
      <w:r w:rsidR="00462C04">
        <w:t xml:space="preserve">, </w:t>
      </w:r>
      <w:r w:rsidR="00462C04">
        <w:rPr>
          <w:rFonts w:hint="eastAsia"/>
        </w:rPr>
        <w:t xml:space="preserve">수출은 </w:t>
      </w:r>
      <w:r w:rsidR="00DD06DE">
        <w:t>95.2</w:t>
      </w:r>
      <w:r w:rsidR="00462C04">
        <w:t xml:space="preserve">% </w:t>
      </w:r>
      <w:r w:rsidR="00462C04">
        <w:rPr>
          <w:rFonts w:hint="eastAsia"/>
        </w:rPr>
        <w:t>증가한 실적으로 전체 판매</w:t>
      </w:r>
      <w:r w:rsidR="00D42AB0">
        <w:rPr>
          <w:rFonts w:hint="eastAsia"/>
        </w:rPr>
        <w:t>가</w:t>
      </w:r>
      <w:r w:rsidR="00462C04">
        <w:rPr>
          <w:rFonts w:hint="eastAsia"/>
        </w:rPr>
        <w:t xml:space="preserve"> </w:t>
      </w:r>
      <w:r w:rsidR="00DD06DE">
        <w:t>51.5</w:t>
      </w:r>
      <w:r w:rsidR="002F2716" w:rsidRPr="002F2716">
        <w:t xml:space="preserve">% </w:t>
      </w:r>
      <w:r w:rsidR="00162AD7">
        <w:rPr>
          <w:rFonts w:hint="eastAsia"/>
        </w:rPr>
        <w:t>급증</w:t>
      </w:r>
      <w:r w:rsidR="00101F6C">
        <w:rPr>
          <w:rFonts w:hint="eastAsia"/>
        </w:rPr>
        <w:t>했</w:t>
      </w:r>
      <w:r w:rsidR="002F2716" w:rsidRPr="002F2716">
        <w:rPr>
          <w:rFonts w:hint="eastAsia"/>
        </w:rPr>
        <w:t>다.</w:t>
      </w:r>
      <w:r w:rsidR="002F2716" w:rsidRPr="002F2716">
        <w:t xml:space="preserve"> </w:t>
      </w:r>
    </w:p>
    <w:p w:rsidR="00101F6C" w:rsidRPr="00D42AB0" w:rsidRDefault="00101F6C" w:rsidP="00101F6C">
      <w:pPr>
        <w:wordWrap/>
        <w:snapToGrid w:val="0"/>
        <w:ind w:right="220"/>
        <w:contextualSpacing/>
      </w:pPr>
    </w:p>
    <w:p w:rsidR="00224B3D" w:rsidRDefault="00D42AB0" w:rsidP="00101F6C">
      <w:pPr>
        <w:wordWrap/>
        <w:snapToGrid w:val="0"/>
        <w:ind w:right="220"/>
        <w:contextualSpacing/>
      </w:pPr>
      <w:r>
        <w:t>8</w:t>
      </w:r>
      <w:r>
        <w:rPr>
          <w:rFonts w:hint="eastAsia"/>
        </w:rPr>
        <w:t>월</w:t>
      </w:r>
      <w:r w:rsidR="00733D40">
        <w:rPr>
          <w:rFonts w:hint="eastAsia"/>
        </w:rPr>
        <w:t xml:space="preserve"> 내수는 휴가철임에도 불구하고 전 모델이 고르게 판매가 늘어 전월 대비 </w:t>
      </w:r>
      <w:r w:rsidR="00733D40">
        <w:t xml:space="preserve">4.9% </w:t>
      </w:r>
      <w:r w:rsidR="00733D40">
        <w:rPr>
          <w:rFonts w:hint="eastAsia"/>
        </w:rPr>
        <w:t>증가했다.</w:t>
      </w:r>
      <w:r>
        <w:rPr>
          <w:rFonts w:hint="eastAsia"/>
        </w:rPr>
        <w:t xml:space="preserve"> 가장 많이 판매된 </w:t>
      </w:r>
      <w:r w:rsidR="00F631E6">
        <w:t>SM6</w:t>
      </w:r>
      <w:r w:rsidR="00F631E6">
        <w:rPr>
          <w:rFonts w:hint="eastAsia"/>
        </w:rPr>
        <w:t xml:space="preserve">는 </w:t>
      </w:r>
      <w:r w:rsidR="00F631E6">
        <w:t>45</w:t>
      </w:r>
      <w:r>
        <w:t>77</w:t>
      </w:r>
      <w:r w:rsidR="00F631E6" w:rsidRPr="002F2716">
        <w:rPr>
          <w:rFonts w:hint="eastAsia"/>
        </w:rPr>
        <w:t>대</w:t>
      </w:r>
      <w:r w:rsidR="00F631E6">
        <w:rPr>
          <w:rFonts w:hint="eastAsia"/>
        </w:rPr>
        <w:t xml:space="preserve">로 </w:t>
      </w:r>
      <w:r>
        <w:rPr>
          <w:rFonts w:hint="eastAsia"/>
        </w:rPr>
        <w:t xml:space="preserve">전월 대비 </w:t>
      </w:r>
      <w:r>
        <w:t xml:space="preserve">1.5% </w:t>
      </w:r>
      <w:r>
        <w:rPr>
          <w:rFonts w:hint="eastAsia"/>
        </w:rPr>
        <w:t xml:space="preserve">판매가 </w:t>
      </w:r>
      <w:r w:rsidR="00733D40">
        <w:rPr>
          <w:rFonts w:hint="eastAsia"/>
        </w:rPr>
        <w:t>늘었다.</w:t>
      </w:r>
      <w:r w:rsidR="00733D40">
        <w:t xml:space="preserve"> </w:t>
      </w:r>
      <w:r w:rsidR="00162AD7">
        <w:rPr>
          <w:rFonts w:hint="eastAsia"/>
        </w:rPr>
        <w:t xml:space="preserve">지난달 판매가 시작된 디젤 모델 SM6 </w:t>
      </w:r>
      <w:proofErr w:type="spellStart"/>
      <w:r w:rsidR="00162AD7">
        <w:rPr>
          <w:rFonts w:hint="eastAsia"/>
        </w:rPr>
        <w:t>dC</w:t>
      </w:r>
      <w:r w:rsidR="00162AD7">
        <w:t>i</w:t>
      </w:r>
      <w:proofErr w:type="spellEnd"/>
      <w:r w:rsidR="00A85E38">
        <w:rPr>
          <w:rFonts w:hint="eastAsia"/>
        </w:rPr>
        <w:t>는</w:t>
      </w:r>
      <w:r w:rsidR="00162AD7">
        <w:rPr>
          <w:rFonts w:hint="eastAsia"/>
        </w:rPr>
        <w:t xml:space="preserve"> </w:t>
      </w:r>
      <w:r w:rsidR="00224B3D">
        <w:t>SM6</w:t>
      </w:r>
      <w:r w:rsidR="00224B3D">
        <w:rPr>
          <w:rFonts w:hint="eastAsia"/>
        </w:rPr>
        <w:t xml:space="preserve">의 품격과 경차보다 높은 경제성이 시장에서 좋은 반응을 얻어 </w:t>
      </w:r>
      <w:r w:rsidR="00162AD7">
        <w:t>693</w:t>
      </w:r>
      <w:r w:rsidR="00162AD7">
        <w:rPr>
          <w:rFonts w:hint="eastAsia"/>
        </w:rPr>
        <w:t>대</w:t>
      </w:r>
      <w:r w:rsidR="00921C1D">
        <w:rPr>
          <w:rFonts w:hint="eastAsia"/>
        </w:rPr>
        <w:t xml:space="preserve">가 </w:t>
      </w:r>
      <w:r w:rsidR="00A85E38">
        <w:rPr>
          <w:rFonts w:hint="eastAsia"/>
        </w:rPr>
        <w:t>출고</w:t>
      </w:r>
      <w:r w:rsidR="00224B3D">
        <w:rPr>
          <w:rFonts w:hint="eastAsia"/>
        </w:rPr>
        <w:t>됐다.</w:t>
      </w:r>
      <w:r w:rsidR="00224B3D">
        <w:t xml:space="preserve"> </w:t>
      </w:r>
      <w:r w:rsidR="00224B3D">
        <w:rPr>
          <w:rFonts w:hint="eastAsia"/>
        </w:rPr>
        <w:t xml:space="preserve">SM6 </w:t>
      </w:r>
      <w:proofErr w:type="spellStart"/>
      <w:r w:rsidR="00224B3D">
        <w:rPr>
          <w:rFonts w:hint="eastAsia"/>
        </w:rPr>
        <w:t>dC</w:t>
      </w:r>
      <w:r w:rsidR="00224B3D">
        <w:t>i</w:t>
      </w:r>
      <w:proofErr w:type="spellEnd"/>
      <w:r w:rsidR="00224B3D">
        <w:rPr>
          <w:rFonts w:hint="eastAsia"/>
        </w:rPr>
        <w:t xml:space="preserve">는 </w:t>
      </w:r>
      <w:r w:rsidR="00162AD7">
        <w:rPr>
          <w:rFonts w:hint="eastAsia"/>
        </w:rPr>
        <w:t>SM6 판매 중 1</w:t>
      </w:r>
      <w:r w:rsidR="00162AD7">
        <w:t>5.1%</w:t>
      </w:r>
      <w:r w:rsidR="00162AD7">
        <w:rPr>
          <w:rFonts w:hint="eastAsia"/>
        </w:rPr>
        <w:t>를 차지</w:t>
      </w:r>
      <w:r w:rsidR="00921C1D">
        <w:rPr>
          <w:rFonts w:hint="eastAsia"/>
        </w:rPr>
        <w:t>하며 동급 디젤모델 비중보다 월등히 높은 비중을 보였다.</w:t>
      </w:r>
      <w:r w:rsidR="00921C1D">
        <w:t xml:space="preserve"> </w:t>
      </w:r>
    </w:p>
    <w:p w:rsidR="00224B3D" w:rsidRPr="00224B3D" w:rsidRDefault="00224B3D" w:rsidP="00101F6C">
      <w:pPr>
        <w:wordWrap/>
        <w:snapToGrid w:val="0"/>
        <w:ind w:right="220"/>
        <w:contextualSpacing/>
      </w:pPr>
      <w:bookmarkStart w:id="0" w:name="_GoBack"/>
      <w:bookmarkEnd w:id="0"/>
    </w:p>
    <w:p w:rsidR="00B96A29" w:rsidRDefault="00C3215B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770대가 판매된 </w:t>
      </w:r>
      <w:r>
        <w:t>SM7</w:t>
      </w:r>
      <w:r>
        <w:rPr>
          <w:rFonts w:hint="eastAsia"/>
        </w:rPr>
        <w:t xml:space="preserve">은 전년 동월 대비 </w:t>
      </w:r>
      <w:r>
        <w:t>14.1%</w:t>
      </w:r>
      <w:r>
        <w:rPr>
          <w:rFonts w:hint="eastAsia"/>
        </w:rPr>
        <w:t xml:space="preserve">가 증가해 </w:t>
      </w:r>
      <w:r>
        <w:t>7</w:t>
      </w:r>
      <w:r>
        <w:rPr>
          <w:rFonts w:hint="eastAsia"/>
        </w:rPr>
        <w:t xml:space="preserve">개월 연속 </w:t>
      </w:r>
      <w:r w:rsidR="00280469">
        <w:rPr>
          <w:rFonts w:hint="eastAsia"/>
        </w:rPr>
        <w:t>전년</w:t>
      </w:r>
      <w:r>
        <w:rPr>
          <w:rFonts w:hint="eastAsia"/>
        </w:rPr>
        <w:t>동</w:t>
      </w:r>
      <w:r w:rsidR="00280469">
        <w:rPr>
          <w:rFonts w:hint="eastAsia"/>
        </w:rPr>
        <w:t>기보다 높은</w:t>
      </w:r>
      <w:r>
        <w:rPr>
          <w:rFonts w:hint="eastAsia"/>
        </w:rPr>
        <w:t xml:space="preserve"> </w:t>
      </w:r>
      <w:r w:rsidR="00280469">
        <w:rPr>
          <w:rFonts w:hint="eastAsia"/>
        </w:rPr>
        <w:t>판매를</w:t>
      </w:r>
      <w:r>
        <w:rPr>
          <w:rFonts w:hint="eastAsia"/>
        </w:rPr>
        <w:t xml:space="preserve"> </w:t>
      </w:r>
      <w:r w:rsidR="00280469">
        <w:rPr>
          <w:rFonts w:hint="eastAsia"/>
        </w:rPr>
        <w:t>유지했</w:t>
      </w:r>
      <w:r w:rsidR="00F812F4">
        <w:rPr>
          <w:rFonts w:hint="eastAsia"/>
        </w:rPr>
        <w:t>다.</w:t>
      </w:r>
      <w:r w:rsidR="00F812F4">
        <w:t xml:space="preserve"> </w:t>
      </w:r>
      <w:r w:rsidR="00280469">
        <w:rPr>
          <w:rFonts w:hint="eastAsia"/>
        </w:rPr>
        <w:t xml:space="preserve">준대형 </w:t>
      </w:r>
      <w:r w:rsidR="00280469">
        <w:t>LPG</w:t>
      </w:r>
      <w:r w:rsidR="00280469">
        <w:rPr>
          <w:rFonts w:hint="eastAsia"/>
        </w:rPr>
        <w:t xml:space="preserve"> 세단의 강자로 올라선 </w:t>
      </w:r>
      <w:r w:rsidR="00F812F4" w:rsidRPr="00BF5D3C">
        <w:t xml:space="preserve">SM7 </w:t>
      </w:r>
      <w:proofErr w:type="spellStart"/>
      <w:r w:rsidR="00F812F4" w:rsidRPr="00BF5D3C">
        <w:t>LPe</w:t>
      </w:r>
      <w:proofErr w:type="spellEnd"/>
      <w:r w:rsidR="00280469">
        <w:rPr>
          <w:rFonts w:hint="eastAsia"/>
        </w:rPr>
        <w:t xml:space="preserve">의 꾸준한 인기로 </w:t>
      </w:r>
      <w:r w:rsidR="00F812F4">
        <w:t>SM7</w:t>
      </w:r>
      <w:r w:rsidR="00F812F4">
        <w:rPr>
          <w:rFonts w:hint="eastAsia"/>
        </w:rPr>
        <w:t>는</w:t>
      </w:r>
      <w:r w:rsidR="00F812F4" w:rsidRPr="00BF5D3C">
        <w:rPr>
          <w:rFonts w:hint="eastAsia"/>
        </w:rPr>
        <w:t xml:space="preserve"> </w:t>
      </w:r>
      <w:r w:rsidR="00B96A29">
        <w:rPr>
          <w:rFonts w:hint="eastAsia"/>
        </w:rPr>
        <w:t>르노삼성차 내수 판매의 기둥으로 떠</w:t>
      </w:r>
      <w:r>
        <w:rPr>
          <w:rFonts w:hint="eastAsia"/>
        </w:rPr>
        <w:t>올랐다.</w:t>
      </w:r>
      <w:r>
        <w:t xml:space="preserve"> </w:t>
      </w:r>
    </w:p>
    <w:p w:rsidR="00B96A29" w:rsidRPr="00C3215B" w:rsidRDefault="00B96A29" w:rsidP="00101F6C">
      <w:pPr>
        <w:wordWrap/>
        <w:snapToGrid w:val="0"/>
        <w:ind w:right="220"/>
        <w:contextualSpacing/>
      </w:pPr>
    </w:p>
    <w:p w:rsidR="00121952" w:rsidRDefault="00280469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소형 SUV의 </w:t>
      </w:r>
      <w:r w:rsidR="00921C1D">
        <w:rPr>
          <w:rFonts w:hint="eastAsia"/>
        </w:rPr>
        <w:t xml:space="preserve">스테디셀러 </w:t>
      </w:r>
      <w:proofErr w:type="spellStart"/>
      <w:r>
        <w:rPr>
          <w:rFonts w:hint="eastAsia"/>
        </w:rPr>
        <w:t>르노삼성</w:t>
      </w:r>
      <w:proofErr w:type="spellEnd"/>
      <w:r>
        <w:rPr>
          <w:rFonts w:hint="eastAsia"/>
        </w:rPr>
        <w:t xml:space="preserve"> </w:t>
      </w:r>
      <w:r w:rsidR="00921C1D">
        <w:t>QM3</w:t>
      </w:r>
      <w:r>
        <w:rPr>
          <w:rFonts w:hint="eastAsia"/>
        </w:rPr>
        <w:t xml:space="preserve"> 역시</w:t>
      </w:r>
      <w:r w:rsidR="00921C1D">
        <w:rPr>
          <w:rFonts w:hint="eastAsia"/>
        </w:rPr>
        <w:t xml:space="preserve"> </w:t>
      </w:r>
      <w:r w:rsidR="00CF7BC9">
        <w:rPr>
          <w:rFonts w:hint="eastAsia"/>
        </w:rPr>
        <w:t xml:space="preserve">전달보다 </w:t>
      </w:r>
      <w:r w:rsidR="00CF7BC9">
        <w:t xml:space="preserve">2.8% </w:t>
      </w:r>
      <w:r w:rsidR="00CF7BC9">
        <w:rPr>
          <w:rFonts w:hint="eastAsia"/>
        </w:rPr>
        <w:t xml:space="preserve">늘어난 </w:t>
      </w:r>
      <w:r w:rsidR="00921C1D">
        <w:t>1096</w:t>
      </w:r>
      <w:r w:rsidR="00921C1D">
        <w:rPr>
          <w:rFonts w:hint="eastAsia"/>
        </w:rPr>
        <w:t>대가 판매</w:t>
      </w:r>
      <w:r w:rsidR="00CF7BC9">
        <w:rPr>
          <w:rFonts w:hint="eastAsia"/>
        </w:rPr>
        <w:t>됐다.</w:t>
      </w:r>
      <w:r w:rsidR="00CF7BC9">
        <w:t xml:space="preserve"> </w:t>
      </w:r>
      <w:r w:rsidR="00CF7BC9">
        <w:rPr>
          <w:rFonts w:hint="eastAsia"/>
        </w:rPr>
        <w:t xml:space="preserve">고급 </w:t>
      </w:r>
      <w:proofErr w:type="spellStart"/>
      <w:r w:rsidR="00CF7BC9">
        <w:rPr>
          <w:rFonts w:hint="eastAsia"/>
        </w:rPr>
        <w:t>미쉐린</w:t>
      </w:r>
      <w:proofErr w:type="spellEnd"/>
      <w:r w:rsidR="00CF7BC9">
        <w:rPr>
          <w:rFonts w:hint="eastAsia"/>
        </w:rPr>
        <w:t xml:space="preserve"> 타이어,</w:t>
      </w:r>
      <w:r w:rsidR="00CF7BC9">
        <w:t xml:space="preserve"> </w:t>
      </w:r>
      <w:r w:rsidR="00CF7BC9">
        <w:rPr>
          <w:rFonts w:hint="eastAsia"/>
        </w:rPr>
        <w:t xml:space="preserve">실버 </w:t>
      </w:r>
      <w:proofErr w:type="spellStart"/>
      <w:r w:rsidR="00CF7BC9">
        <w:rPr>
          <w:rFonts w:hint="eastAsia"/>
        </w:rPr>
        <w:t>스키드</w:t>
      </w:r>
      <w:proofErr w:type="spellEnd"/>
      <w:r w:rsidR="00CF7BC9">
        <w:rPr>
          <w:rFonts w:hint="eastAsia"/>
        </w:rPr>
        <w:t xml:space="preserve"> 및 </w:t>
      </w:r>
      <w:proofErr w:type="spellStart"/>
      <w:r w:rsidR="00CF7BC9">
        <w:rPr>
          <w:rFonts w:hint="eastAsia"/>
        </w:rPr>
        <w:t>사이드미러</w:t>
      </w:r>
      <w:proofErr w:type="spellEnd"/>
      <w:r w:rsidR="00CF7BC9">
        <w:rPr>
          <w:rFonts w:hint="eastAsia"/>
        </w:rPr>
        <w:t xml:space="preserve"> 캡,</w:t>
      </w:r>
      <w:r w:rsidR="00CF7BC9">
        <w:t xml:space="preserve"> </w:t>
      </w:r>
      <w:r w:rsidR="00CF7BC9">
        <w:rPr>
          <w:rFonts w:hint="eastAsia"/>
        </w:rPr>
        <w:t xml:space="preserve">스트라이프 </w:t>
      </w:r>
      <w:proofErr w:type="spellStart"/>
      <w:r w:rsidR="00CF7BC9">
        <w:rPr>
          <w:rFonts w:hint="eastAsia"/>
        </w:rPr>
        <w:t>데칼</w:t>
      </w:r>
      <w:proofErr w:type="spellEnd"/>
      <w:r w:rsidR="00CF7BC9">
        <w:rPr>
          <w:rFonts w:hint="eastAsia"/>
        </w:rPr>
        <w:t xml:space="preserve"> 등 자신만의 </w:t>
      </w:r>
      <w:r w:rsidR="00CF7BC9">
        <w:t>QM3</w:t>
      </w:r>
      <w:r w:rsidR="00CF7BC9">
        <w:rPr>
          <w:rFonts w:hint="eastAsia"/>
        </w:rPr>
        <w:t xml:space="preserve">로 꾸밀 수 있는 </w:t>
      </w:r>
      <w:proofErr w:type="spellStart"/>
      <w:r w:rsidR="00CF7BC9">
        <w:rPr>
          <w:rFonts w:hint="eastAsia"/>
        </w:rPr>
        <w:t>스페셜에디션이</w:t>
      </w:r>
      <w:proofErr w:type="spellEnd"/>
      <w:r w:rsidR="00CF7BC9">
        <w:rPr>
          <w:rFonts w:hint="eastAsia"/>
        </w:rPr>
        <w:t xml:space="preserve"> 소비자들에게 좋은 반응을 이끌었다.</w:t>
      </w:r>
      <w:r w:rsidR="00CF7BC9">
        <w:t xml:space="preserve"> </w:t>
      </w:r>
      <w:r w:rsidR="00CF7BC9">
        <w:rPr>
          <w:rFonts w:hint="eastAsia"/>
        </w:rPr>
        <w:t xml:space="preserve">이달은 현금할인 </w:t>
      </w:r>
      <w:r w:rsidR="00CF7BC9">
        <w:t>50</w:t>
      </w:r>
      <w:r w:rsidR="00CF7BC9">
        <w:rPr>
          <w:rFonts w:hint="eastAsia"/>
        </w:rPr>
        <w:t xml:space="preserve">만원과 조기출고 고객에 </w:t>
      </w:r>
      <w:proofErr w:type="spellStart"/>
      <w:r w:rsidR="00CF7BC9">
        <w:rPr>
          <w:rFonts w:hint="eastAsia"/>
        </w:rPr>
        <w:t>귀성비</w:t>
      </w:r>
      <w:proofErr w:type="spellEnd"/>
      <w:r w:rsidR="00CF7BC9">
        <w:rPr>
          <w:rFonts w:hint="eastAsia"/>
        </w:rPr>
        <w:t xml:space="preserve"> </w:t>
      </w:r>
      <w:r w:rsidR="00CF7BC9">
        <w:t>30</w:t>
      </w:r>
      <w:r w:rsidR="00CF7BC9">
        <w:rPr>
          <w:rFonts w:hint="eastAsia"/>
        </w:rPr>
        <w:t xml:space="preserve">만원 추가 지원 등 강화된 </w:t>
      </w:r>
      <w:r w:rsidR="00CF7BC9">
        <w:t xml:space="preserve">QM3 </w:t>
      </w:r>
      <w:r w:rsidR="00CF7BC9">
        <w:rPr>
          <w:rFonts w:hint="eastAsia"/>
        </w:rPr>
        <w:t>판매 혜택을 준비했다.</w:t>
      </w:r>
      <w:r w:rsidR="00CF7BC9">
        <w:t xml:space="preserve"> </w:t>
      </w:r>
    </w:p>
    <w:p w:rsidR="00280469" w:rsidRPr="00CF7BC9" w:rsidRDefault="00280469" w:rsidP="00101F6C">
      <w:pPr>
        <w:wordWrap/>
        <w:snapToGrid w:val="0"/>
        <w:ind w:right="220"/>
        <w:contextualSpacing/>
      </w:pPr>
    </w:p>
    <w:p w:rsidR="00CF7BC9" w:rsidRDefault="00CF7BC9" w:rsidP="00101F6C">
      <w:pPr>
        <w:wordWrap/>
        <w:snapToGrid w:val="0"/>
        <w:ind w:right="220"/>
        <w:contextualSpacing/>
      </w:pPr>
      <w:r>
        <w:rPr>
          <w:rFonts w:hint="eastAsia"/>
        </w:rPr>
        <w:t>8</w:t>
      </w:r>
      <w:r w:rsidR="004A1DED" w:rsidRPr="00513C08">
        <w:t xml:space="preserve">월 수출 실적은 </w:t>
      </w:r>
      <w:r>
        <w:rPr>
          <w:rFonts w:hint="eastAsia"/>
        </w:rPr>
        <w:t xml:space="preserve">총 </w:t>
      </w:r>
      <w:r w:rsidR="00DD06DE">
        <w:t>7,527</w:t>
      </w:r>
      <w:r>
        <w:rPr>
          <w:rFonts w:hint="eastAsia"/>
        </w:rPr>
        <w:t xml:space="preserve">대로 전년 동기 대비 </w:t>
      </w:r>
      <w:r w:rsidR="00DD06DE">
        <w:t>95.2</w:t>
      </w:r>
      <w:r>
        <w:t>%</w:t>
      </w:r>
      <w:r>
        <w:rPr>
          <w:rFonts w:hint="eastAsia"/>
        </w:rPr>
        <w:t>가 늘었다.</w:t>
      </w:r>
      <w:r>
        <w:t xml:space="preserve"> </w:t>
      </w:r>
      <w:r>
        <w:rPr>
          <w:rFonts w:hint="eastAsia"/>
        </w:rPr>
        <w:t>특히,</w:t>
      </w:r>
      <w:r>
        <w:t xml:space="preserve"> </w:t>
      </w:r>
      <w:r w:rsidR="004A1DED" w:rsidRPr="00513C08">
        <w:t xml:space="preserve">북미 수출용 </w:t>
      </w:r>
      <w:proofErr w:type="spellStart"/>
      <w:r w:rsidR="004A1DED" w:rsidRPr="00513C08">
        <w:t>닛산</w:t>
      </w:r>
      <w:proofErr w:type="spellEnd"/>
      <w:r w:rsidR="00ED21DA" w:rsidRPr="00513C08">
        <w:t xml:space="preserve"> </w:t>
      </w:r>
      <w:r>
        <w:t>로그</w:t>
      </w:r>
      <w:r>
        <w:rPr>
          <w:rFonts w:hint="eastAsia"/>
        </w:rPr>
        <w:t xml:space="preserve">가 총 </w:t>
      </w:r>
      <w:r w:rsidR="00DD06DE">
        <w:t>6,700</w:t>
      </w:r>
      <w:r>
        <w:rPr>
          <w:rFonts w:hint="eastAsia"/>
        </w:rPr>
        <w:t xml:space="preserve">대가 선적돼 전년 동기 대비 </w:t>
      </w:r>
      <w:r>
        <w:t>1</w:t>
      </w:r>
      <w:r w:rsidR="00DD06DE">
        <w:t>48</w:t>
      </w:r>
      <w:r>
        <w:t>.</w:t>
      </w:r>
      <w:r w:rsidR="00DD06DE">
        <w:t>2</w:t>
      </w:r>
      <w:r>
        <w:t xml:space="preserve">% </w:t>
      </w:r>
      <w:r>
        <w:rPr>
          <w:rFonts w:hint="eastAsia"/>
        </w:rPr>
        <w:t>크게 늘었다.</w:t>
      </w:r>
      <w:r w:rsidR="00D87B69">
        <w:t xml:space="preserve"> </w:t>
      </w:r>
      <w:proofErr w:type="spellStart"/>
      <w:r w:rsidR="00D87B69">
        <w:rPr>
          <w:rFonts w:hint="eastAsia"/>
        </w:rPr>
        <w:t>닛산</w:t>
      </w:r>
      <w:proofErr w:type="spellEnd"/>
      <w:r w:rsidR="00D87B69">
        <w:rPr>
          <w:rFonts w:hint="eastAsia"/>
        </w:rPr>
        <w:t xml:space="preserve"> 로그의 올해</w:t>
      </w:r>
      <w:r>
        <w:t xml:space="preserve"> </w:t>
      </w:r>
      <w:r w:rsidR="00D87B69">
        <w:rPr>
          <w:rFonts w:hint="eastAsia"/>
        </w:rPr>
        <w:t xml:space="preserve">누적 수출 대수는 전년 동기보다 </w:t>
      </w:r>
      <w:r w:rsidR="00D87B69">
        <w:t>3</w:t>
      </w:r>
      <w:r w:rsidR="00DD06DE">
        <w:t>7</w:t>
      </w:r>
      <w:r w:rsidR="00D87B69">
        <w:t>.</w:t>
      </w:r>
      <w:r w:rsidR="00DD06DE">
        <w:t>3</w:t>
      </w:r>
      <w:r w:rsidR="00D87B69">
        <w:t>%</w:t>
      </w:r>
      <w:r w:rsidR="00D87B69">
        <w:rPr>
          <w:rFonts w:hint="eastAsia"/>
        </w:rPr>
        <w:t>가 늘어</w:t>
      </w:r>
      <w:r w:rsidR="00F9512E">
        <w:rPr>
          <w:rFonts w:hint="eastAsia"/>
        </w:rPr>
        <w:t xml:space="preserve">난 </w:t>
      </w:r>
      <w:r w:rsidR="007F5B35">
        <w:rPr>
          <w:rFonts w:hint="eastAsia"/>
        </w:rPr>
        <w:t xml:space="preserve">총 </w:t>
      </w:r>
      <w:r w:rsidR="00F9512E">
        <w:rPr>
          <w:rFonts w:hint="eastAsia"/>
        </w:rPr>
        <w:t>9</w:t>
      </w:r>
      <w:r w:rsidR="00DD06DE">
        <w:t>0</w:t>
      </w:r>
      <w:r w:rsidR="00F9512E">
        <w:rPr>
          <w:rFonts w:hint="eastAsia"/>
        </w:rPr>
        <w:t>,</w:t>
      </w:r>
      <w:r w:rsidR="00DD06DE">
        <w:t>809</w:t>
      </w:r>
      <w:r w:rsidR="007F5B35">
        <w:rPr>
          <w:rFonts w:hint="eastAsia"/>
        </w:rPr>
        <w:t>대</w:t>
      </w:r>
      <w:r w:rsidR="00F9512E">
        <w:rPr>
          <w:rFonts w:hint="eastAsia"/>
        </w:rPr>
        <w:t>로 르노삼성차의 견고한 수출 및 생산물량을 떠받치고 있다.</w:t>
      </w:r>
      <w:r w:rsidR="00F9512E">
        <w:t xml:space="preserve"> </w:t>
      </w:r>
      <w:r w:rsidR="00224B3D">
        <w:rPr>
          <w:rFonts w:hint="eastAsia"/>
        </w:rPr>
        <w:t>한편,</w:t>
      </w:r>
      <w:r w:rsidR="00F9512E">
        <w:rPr>
          <w:rFonts w:hint="eastAsia"/>
        </w:rPr>
        <w:t xml:space="preserve"> </w:t>
      </w:r>
      <w:r w:rsidR="00224B3D">
        <w:rPr>
          <w:rFonts w:hint="eastAsia"/>
        </w:rPr>
        <w:t>지난달</w:t>
      </w:r>
      <w:r w:rsidR="00F9512E">
        <w:rPr>
          <w:rFonts w:hint="eastAsia"/>
        </w:rPr>
        <w:t xml:space="preserve"> </w:t>
      </w:r>
      <w:r w:rsidR="00224B3D">
        <w:t>348</w:t>
      </w:r>
      <w:r w:rsidR="00F9512E">
        <w:rPr>
          <w:rFonts w:hint="eastAsia"/>
        </w:rPr>
        <w:t xml:space="preserve">대를 수출한 </w:t>
      </w:r>
      <w:r w:rsidR="00F9512E">
        <w:t>QM6(</w:t>
      </w:r>
      <w:r w:rsidR="00F9512E">
        <w:rPr>
          <w:rFonts w:hint="eastAsia"/>
        </w:rPr>
        <w:t xml:space="preserve">수출명 </w:t>
      </w:r>
      <w:proofErr w:type="spellStart"/>
      <w:r w:rsidR="00F9512E">
        <w:rPr>
          <w:rFonts w:hint="eastAsia"/>
        </w:rPr>
        <w:t>꼴레오스</w:t>
      </w:r>
      <w:proofErr w:type="spellEnd"/>
      <w:r w:rsidR="00F9512E">
        <w:rPr>
          <w:rFonts w:hint="eastAsia"/>
        </w:rPr>
        <w:t>)</w:t>
      </w:r>
      <w:r w:rsidR="00224B3D">
        <w:rPr>
          <w:rFonts w:hint="eastAsia"/>
        </w:rPr>
        <w:t>는</w:t>
      </w:r>
      <w:r w:rsidR="007F5B35">
        <w:rPr>
          <w:rFonts w:hint="eastAsia"/>
        </w:rPr>
        <w:t xml:space="preserve"> </w:t>
      </w:r>
      <w:r w:rsidR="00D87B69">
        <w:rPr>
          <w:rFonts w:hint="eastAsia"/>
        </w:rPr>
        <w:t xml:space="preserve">올해 약 </w:t>
      </w:r>
      <w:r w:rsidR="00D87B69">
        <w:t>1</w:t>
      </w:r>
      <w:r w:rsidR="00D87B69">
        <w:rPr>
          <w:rFonts w:hint="eastAsia"/>
        </w:rPr>
        <w:t>만대 수출</w:t>
      </w:r>
      <w:r w:rsidR="00224B3D">
        <w:rPr>
          <w:rFonts w:hint="eastAsia"/>
        </w:rPr>
        <w:t>이</w:t>
      </w:r>
      <w:r w:rsidR="00D87B69">
        <w:rPr>
          <w:rFonts w:hint="eastAsia"/>
        </w:rPr>
        <w:t xml:space="preserve"> 예고</w:t>
      </w:r>
      <w:r w:rsidR="00224B3D">
        <w:rPr>
          <w:rFonts w:hint="eastAsia"/>
        </w:rPr>
        <w:t>돼</w:t>
      </w:r>
      <w:r w:rsidR="007F5B35">
        <w:rPr>
          <w:rFonts w:hint="eastAsia"/>
        </w:rPr>
        <w:t xml:space="preserve"> </w:t>
      </w:r>
      <w:proofErr w:type="spellStart"/>
      <w:r w:rsidR="007F5B35">
        <w:rPr>
          <w:rFonts w:hint="eastAsia"/>
        </w:rPr>
        <w:t>닛산</w:t>
      </w:r>
      <w:proofErr w:type="spellEnd"/>
      <w:r w:rsidR="00224B3D">
        <w:rPr>
          <w:rFonts w:hint="eastAsia"/>
        </w:rPr>
        <w:t xml:space="preserve"> </w:t>
      </w:r>
      <w:r w:rsidR="007F5B35">
        <w:rPr>
          <w:rFonts w:hint="eastAsia"/>
        </w:rPr>
        <w:t xml:space="preserve">로그와 함께 </w:t>
      </w:r>
      <w:proofErr w:type="spellStart"/>
      <w:r w:rsidR="007F5B35">
        <w:rPr>
          <w:rFonts w:hint="eastAsia"/>
        </w:rPr>
        <w:t>르노삼성차</w:t>
      </w:r>
      <w:proofErr w:type="spellEnd"/>
      <w:r w:rsidR="007F5B35">
        <w:rPr>
          <w:rFonts w:hint="eastAsia"/>
        </w:rPr>
        <w:t xml:space="preserve"> 하반기 수출 호실적을 이끌</w:t>
      </w:r>
      <w:r w:rsidR="00797098">
        <w:rPr>
          <w:rFonts w:hint="eastAsia"/>
        </w:rPr>
        <w:t xml:space="preserve"> 것으로 전망된다.</w:t>
      </w:r>
      <w:r w:rsidR="00797098">
        <w:t xml:space="preserve"> </w:t>
      </w:r>
      <w:r w:rsidR="007F5B35">
        <w:t xml:space="preserve"> </w:t>
      </w:r>
    </w:p>
    <w:p w:rsidR="00F642EA" w:rsidRPr="00224B3D" w:rsidRDefault="00F642EA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lastRenderedPageBreak/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7F5B35">
        <w:t>8</w:t>
      </w:r>
      <w:r>
        <w:rPr>
          <w:rFonts w:hint="eastAsia"/>
        </w:rPr>
        <w:t>월 판매 실적&gt;</w:t>
      </w:r>
    </w:p>
    <w:p w:rsidR="00780A9D" w:rsidRDefault="00780A9D" w:rsidP="00780A9D">
      <w:pPr>
        <w:wordWrap/>
        <w:snapToGrid w:val="0"/>
        <w:ind w:right="220"/>
        <w:contextualSpacing/>
      </w:pPr>
    </w:p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1C120F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7F5B35">
              <w:rPr>
                <w:rFonts w:cs="굴림"/>
                <w:b/>
                <w:kern w:val="0"/>
                <w:sz w:val="18"/>
                <w:szCs w:val="18"/>
              </w:rPr>
              <w:t>8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="007F5B35">
              <w:rPr>
                <w:rFonts w:cs="굴림"/>
                <w:kern w:val="0"/>
                <w:sz w:val="18"/>
                <w:szCs w:val="18"/>
              </w:rPr>
              <w:t>7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7F5B35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8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7F5B35">
              <w:rPr>
                <w:rFonts w:cs="굴림"/>
                <w:kern w:val="0"/>
                <w:sz w:val="18"/>
                <w:szCs w:val="18"/>
              </w:rPr>
              <w:t>~8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1C120F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7F5B35" w:rsidTr="00797098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770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652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18.1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14.1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4,902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3,057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60.4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4,577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4,508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36,296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>-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324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312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3.8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1,623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-80.0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4,910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17,027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-71.2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678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660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2.7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1,100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-38.4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6,235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10,214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-39.0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202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124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62.9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504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-59.9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1,095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4,555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-76.0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1,096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1,066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2.8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2,119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-48.3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8,235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14,668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-43.9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66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30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120.0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-63.3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309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640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-51.7  </w:t>
            </w:r>
          </w:p>
        </w:tc>
      </w:tr>
      <w:tr w:rsidR="007F5B35" w:rsidTr="0079709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7,713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7,352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4.9 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6,201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24.4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61,982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50,161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23.6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28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5B35" w:rsidRPr="007F5B35" w:rsidRDefault="007F5B35" w:rsidP="007F5B35">
            <w:pPr>
              <w:widowControl/>
              <w:wordWrap/>
              <w:autoSpaceDE/>
              <w:jc w:val="righ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7F5B35">
              <w:rPr>
                <w:rFonts w:asciiTheme="minorHAnsi" w:eastAsiaTheme="minorHAnsi" w:hAnsiTheme="minorHAnsi" w:hint="eastAsia"/>
                <w:kern w:val="0"/>
                <w:sz w:val="20"/>
              </w:rPr>
              <w:t>-100.0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B35" w:rsidRDefault="007F5B35" w:rsidP="007F5B35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242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2,320.0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471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 w:cs="굴림"/>
                <w:sz w:val="20"/>
              </w:rPr>
            </w:pPr>
            <w:r w:rsidRPr="007F5B35">
              <w:rPr>
                <w:rFonts w:asciiTheme="minorHAnsi" w:eastAsiaTheme="minorHAnsi" w:hAnsiTheme="minorHAnsi" w:cs="굴림" w:hint="eastAsia"/>
                <w:sz w:val="20"/>
              </w:rPr>
              <w:t>-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5B35" w:rsidRDefault="007F5B35" w:rsidP="007F5B35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100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-4.8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220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1,201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-81.7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5B35" w:rsidRDefault="007F5B35" w:rsidP="007F5B35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137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343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-60.1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576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-76.2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1,276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6,748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-81.1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5B35" w:rsidRDefault="007F5B35" w:rsidP="007F5B35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476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1,316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16,276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-91.9  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B35" w:rsidRDefault="007F5B35" w:rsidP="007F5B35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348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478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-27.2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1,580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EF6196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 w:cs="굴림"/>
                <w:sz w:val="20"/>
              </w:rPr>
            </w:pPr>
            <w:r w:rsidRPr="007F5B35">
              <w:rPr>
                <w:rFonts w:asciiTheme="minorHAnsi" w:eastAsiaTheme="minorHAnsi" w:hAnsiTheme="minorHAnsi" w:cs="굴림" w:hint="eastAsia"/>
                <w:sz w:val="20"/>
              </w:rPr>
              <w:t>-</w:t>
            </w:r>
          </w:p>
        </w:tc>
      </w:tr>
      <w:tr w:rsidR="007F5B35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DD06DE" w:rsidP="00DD06DE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6,700</w:t>
            </w:r>
            <w:r w:rsidR="007F5B35" w:rsidRPr="007F5B35">
              <w:rPr>
                <w:rFonts w:asciiTheme="minorHAnsi" w:eastAsiaTheme="minorHAnsi" w:hAnsiTheme="minorHAnsi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10,300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7F5B35" w:rsidP="00DD06DE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>-</w:t>
            </w:r>
            <w:r w:rsidR="00DD06DE">
              <w:rPr>
                <w:rFonts w:asciiTheme="minorHAnsi" w:eastAsiaTheme="minorHAnsi" w:hAnsiTheme="minorHAnsi"/>
                <w:sz w:val="20"/>
              </w:rPr>
              <w:t>35.0</w:t>
            </w:r>
            <w:r w:rsidRPr="007F5B35">
              <w:rPr>
                <w:rFonts w:asciiTheme="minorHAnsi" w:eastAsiaTheme="minorHAnsi" w:hAnsiTheme="minorHAnsi"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2,699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5B35" w:rsidRPr="007F5B35" w:rsidRDefault="00DD06DE" w:rsidP="00DD06DE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148</w:t>
            </w:r>
            <w:r w:rsidR="007F5B35" w:rsidRPr="007F5B35">
              <w:rPr>
                <w:rFonts w:asciiTheme="minorHAnsi" w:eastAsiaTheme="minorHAnsi" w:hAnsiTheme="minorHAnsi"/>
                <w:sz w:val="20"/>
              </w:rPr>
              <w:t>.</w:t>
            </w:r>
            <w:r>
              <w:rPr>
                <w:rFonts w:asciiTheme="minorHAnsi" w:eastAsiaTheme="minorHAnsi" w:hAnsiTheme="minorHAnsi"/>
                <w:sz w:val="20"/>
              </w:rPr>
              <w:t>2</w:t>
            </w:r>
            <w:r w:rsidR="007F5B35" w:rsidRPr="007F5B35">
              <w:rPr>
                <w:rFonts w:asciiTheme="minorHAnsi" w:eastAsiaTheme="minorHAnsi" w:hAnsiTheme="minorHAnsi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DD06DE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9</w:t>
            </w:r>
            <w:r w:rsidR="00DD06DE">
              <w:rPr>
                <w:rFonts w:asciiTheme="minorHAnsi" w:eastAsiaTheme="minorHAnsi" w:hAnsiTheme="minorHAnsi"/>
                <w:sz w:val="20"/>
              </w:rPr>
              <w:t>0,809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B35" w:rsidRPr="007F5B35" w:rsidRDefault="007F5B35" w:rsidP="007F5B35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5B35">
              <w:rPr>
                <w:rFonts w:asciiTheme="minorHAnsi" w:eastAsiaTheme="minorHAnsi" w:hAnsiTheme="minorHAnsi"/>
                <w:sz w:val="20"/>
              </w:rPr>
              <w:t xml:space="preserve"> 66,151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B35" w:rsidRPr="007F5B35" w:rsidRDefault="007F5B35" w:rsidP="00DD06DE">
            <w:pPr>
              <w:jc w:val="right"/>
              <w:rPr>
                <w:rFonts w:asciiTheme="minorHAnsi" w:eastAsiaTheme="minorHAnsi" w:hAnsiTheme="minorHAnsi" w:cs="굴림"/>
                <w:sz w:val="20"/>
              </w:rPr>
            </w:pPr>
            <w:r w:rsidRPr="007F5B35">
              <w:rPr>
                <w:rFonts w:asciiTheme="minorHAnsi" w:eastAsiaTheme="minorHAnsi" w:hAnsiTheme="minorHAnsi" w:cs="굴림"/>
                <w:sz w:val="20"/>
              </w:rPr>
              <w:t>3</w:t>
            </w:r>
            <w:r w:rsidR="00DD06DE">
              <w:rPr>
                <w:rFonts w:asciiTheme="minorHAnsi" w:eastAsiaTheme="minorHAnsi" w:hAnsiTheme="minorHAnsi" w:cs="굴림"/>
                <w:sz w:val="20"/>
              </w:rPr>
              <w:t>7</w:t>
            </w:r>
            <w:r w:rsidRPr="007F5B35">
              <w:rPr>
                <w:rFonts w:asciiTheme="minorHAnsi" w:eastAsiaTheme="minorHAnsi" w:hAnsiTheme="minorHAnsi" w:cs="굴림"/>
                <w:sz w:val="20"/>
              </w:rPr>
              <w:t>.</w:t>
            </w:r>
            <w:r w:rsidR="00DD06DE">
              <w:rPr>
                <w:rFonts w:asciiTheme="minorHAnsi" w:eastAsiaTheme="minorHAnsi" w:hAnsiTheme="minorHAnsi" w:cs="굴림"/>
                <w:sz w:val="20"/>
              </w:rPr>
              <w:t>3</w:t>
            </w:r>
          </w:p>
        </w:tc>
      </w:tr>
      <w:tr w:rsidR="007F5B35" w:rsidTr="0079709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DD06DE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</w:t>
            </w:r>
            <w:r w:rsidR="00DD06DE">
              <w:rPr>
                <w:sz w:val="20"/>
              </w:rPr>
              <w:t>7</w:t>
            </w:r>
            <w:r w:rsidRPr="007F5B35">
              <w:rPr>
                <w:sz w:val="20"/>
              </w:rPr>
              <w:t>,</w:t>
            </w:r>
            <w:r w:rsidR="00DD06DE">
              <w:rPr>
                <w:sz w:val="20"/>
              </w:rPr>
              <w:t>527</w:t>
            </w:r>
            <w:r w:rsidRPr="007F5B35"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11,131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DD06DE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>-</w:t>
            </w:r>
            <w:r w:rsidR="00DD06DE">
              <w:rPr>
                <w:sz w:val="20"/>
              </w:rPr>
              <w:t>32.4</w:t>
            </w:r>
            <w:r w:rsidRPr="007F5B35">
              <w:rPr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3,856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7F5B35" w:rsidRPr="007F5B35" w:rsidRDefault="00DD06DE" w:rsidP="00DD06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 w:rsidR="007F5B35" w:rsidRPr="007F5B35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7F5B35" w:rsidRPr="007F5B35">
              <w:rPr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DD06DE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9</w:t>
            </w:r>
            <w:r w:rsidR="00DD06DE">
              <w:rPr>
                <w:sz w:val="20"/>
              </w:rPr>
              <w:t>5</w:t>
            </w:r>
            <w:r w:rsidRPr="007F5B35">
              <w:rPr>
                <w:sz w:val="20"/>
              </w:rPr>
              <w:t>,</w:t>
            </w:r>
            <w:r w:rsidR="00DD06DE">
              <w:rPr>
                <w:sz w:val="20"/>
              </w:rPr>
              <w:t>672</w:t>
            </w:r>
            <w:r w:rsidRPr="007F5B35">
              <w:rPr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90,404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5B35" w:rsidRPr="007F5B35" w:rsidRDefault="00DD06DE" w:rsidP="007F5B3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  <w:r w:rsidR="007F5B35" w:rsidRPr="007F5B35">
              <w:rPr>
                <w:sz w:val="20"/>
              </w:rPr>
              <w:t xml:space="preserve">  </w:t>
            </w:r>
          </w:p>
        </w:tc>
      </w:tr>
      <w:tr w:rsidR="007F5B35" w:rsidTr="0079709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7F5B35" w:rsidRDefault="007F5B35" w:rsidP="007F5B35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F5B35" w:rsidRPr="007F5B35" w:rsidRDefault="007F5B35" w:rsidP="00DD06DE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1</w:t>
            </w:r>
            <w:r w:rsidR="00DD06DE">
              <w:rPr>
                <w:sz w:val="20"/>
              </w:rPr>
              <w:t>5</w:t>
            </w:r>
            <w:r w:rsidRPr="007F5B35">
              <w:rPr>
                <w:sz w:val="20"/>
              </w:rPr>
              <w:t>,</w:t>
            </w:r>
            <w:r w:rsidR="00DD06DE">
              <w:rPr>
                <w:sz w:val="20"/>
              </w:rPr>
              <w:t>240</w:t>
            </w:r>
            <w:r w:rsidRPr="007F5B35"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18,483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</w:tcPr>
          <w:p w:rsidR="007F5B35" w:rsidRPr="007F5B35" w:rsidRDefault="007F5B35" w:rsidP="00DD06DE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>-1</w:t>
            </w:r>
            <w:r w:rsidR="00DD06DE">
              <w:rPr>
                <w:sz w:val="20"/>
              </w:rPr>
              <w:t>7</w:t>
            </w:r>
            <w:r w:rsidRPr="007F5B35">
              <w:rPr>
                <w:sz w:val="20"/>
              </w:rPr>
              <w:t>.</w:t>
            </w:r>
            <w:r w:rsidR="00DD06DE">
              <w:rPr>
                <w:sz w:val="20"/>
              </w:rPr>
              <w:t>5</w:t>
            </w:r>
            <w:r w:rsidRPr="007F5B35">
              <w:rPr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10,057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</w:tcPr>
          <w:p w:rsidR="007F5B35" w:rsidRPr="007F5B35" w:rsidRDefault="00DD06DE" w:rsidP="00DD06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51.5</w:t>
            </w:r>
            <w:r w:rsidR="007F5B35" w:rsidRPr="007F5B35">
              <w:rPr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F5B35" w:rsidRPr="007F5B35" w:rsidRDefault="007F5B35" w:rsidP="00DD06DE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15</w:t>
            </w:r>
            <w:r w:rsidR="00DD06DE">
              <w:rPr>
                <w:sz w:val="20"/>
              </w:rPr>
              <w:t>7</w:t>
            </w:r>
            <w:r w:rsidRPr="007F5B35">
              <w:rPr>
                <w:sz w:val="20"/>
              </w:rPr>
              <w:t>,6</w:t>
            </w:r>
            <w:r w:rsidR="00DD06DE">
              <w:rPr>
                <w:sz w:val="20"/>
              </w:rPr>
              <w:t>54</w:t>
            </w:r>
            <w:r w:rsidRPr="007F5B35">
              <w:rPr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F5B35" w:rsidRPr="007F5B35" w:rsidRDefault="007F5B35" w:rsidP="007F5B35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140,565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7F5B35" w:rsidRPr="007F5B35" w:rsidRDefault="00DD06DE" w:rsidP="007F5B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</w:t>
            </w:r>
            <w:r w:rsidR="007F5B35" w:rsidRPr="007F5B35">
              <w:rPr>
                <w:sz w:val="20"/>
              </w:rPr>
              <w:t xml:space="preserve"> 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F642EA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7F5B35">
        <w:rPr>
          <w:rFonts w:hint="eastAsia"/>
        </w:rPr>
        <w:t>황재모 대리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-538</w:t>
      </w:r>
      <w:r w:rsidR="007F5B35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Default="00F642EA" w:rsidP="00F642EA"/>
    <w:p w:rsidR="00F642EA" w:rsidRPr="007F5B35" w:rsidRDefault="00F642EA"/>
    <w:sectPr w:rsidR="00F642EA" w:rsidRPr="007F5B3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98" w:rsidRDefault="00797098" w:rsidP="00FD593E">
      <w:r>
        <w:separator/>
      </w:r>
    </w:p>
  </w:endnote>
  <w:endnote w:type="continuationSeparator" w:id="0">
    <w:p w:rsidR="00797098" w:rsidRDefault="00797098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98" w:rsidRDefault="00797098" w:rsidP="00FD593E">
      <w:r>
        <w:separator/>
      </w:r>
    </w:p>
  </w:footnote>
  <w:footnote w:type="continuationSeparator" w:id="0">
    <w:p w:rsidR="00797098" w:rsidRDefault="00797098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98" w:rsidRPr="00FD593E" w:rsidRDefault="00797098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797098" w:rsidRPr="00FD593E" w:rsidRDefault="00A6711C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797098" w:rsidRPr="00FD593E">
      <w:rPr>
        <w:rFonts w:ascii="Arial" w:eastAsia="Arial Unicode MS" w:hAnsi="Arial" w:cs="Arial"/>
        <w:sz w:val="24"/>
        <w:szCs w:val="24"/>
      </w:rPr>
      <w:t>2016</w:t>
    </w:r>
    <w:r w:rsidR="00797098" w:rsidRPr="00FD593E">
      <w:rPr>
        <w:rFonts w:ascii="Arial" w:eastAsia="Arial Unicode MS" w:hAnsi="Arial" w:cs="Arial"/>
        <w:sz w:val="24"/>
        <w:szCs w:val="24"/>
      </w:rPr>
      <w:t>년</w:t>
    </w:r>
    <w:r w:rsidR="00797098">
      <w:rPr>
        <w:rFonts w:ascii="Arial" w:eastAsia="Arial Unicode MS" w:hAnsi="Arial" w:cs="Arial"/>
        <w:sz w:val="24"/>
        <w:szCs w:val="24"/>
      </w:rPr>
      <w:t xml:space="preserve"> 9</w:t>
    </w:r>
    <w:r w:rsidR="00797098" w:rsidRPr="00FD593E">
      <w:rPr>
        <w:rFonts w:ascii="Arial" w:eastAsia="Arial Unicode MS" w:hAnsi="Arial" w:cs="Arial"/>
        <w:sz w:val="24"/>
        <w:szCs w:val="24"/>
      </w:rPr>
      <w:t>월</w:t>
    </w:r>
    <w:r w:rsidR="00797098">
      <w:rPr>
        <w:rFonts w:ascii="Arial" w:eastAsia="Arial Unicode MS" w:hAnsi="Arial" w:cs="Arial"/>
        <w:sz w:val="24"/>
        <w:szCs w:val="24"/>
      </w:rPr>
      <w:t xml:space="preserve"> 1</w:t>
    </w:r>
    <w:r w:rsidR="00797098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372F3"/>
    <w:rsid w:val="000520F0"/>
    <w:rsid w:val="00053CE2"/>
    <w:rsid w:val="000729A2"/>
    <w:rsid w:val="000813BA"/>
    <w:rsid w:val="00085EBB"/>
    <w:rsid w:val="000B0C75"/>
    <w:rsid w:val="000B66F5"/>
    <w:rsid w:val="00101F6C"/>
    <w:rsid w:val="00107BDA"/>
    <w:rsid w:val="00121952"/>
    <w:rsid w:val="00150117"/>
    <w:rsid w:val="00162AD7"/>
    <w:rsid w:val="00183CB1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4B70"/>
    <w:rsid w:val="001D5371"/>
    <w:rsid w:val="002007C4"/>
    <w:rsid w:val="00216173"/>
    <w:rsid w:val="00216EB9"/>
    <w:rsid w:val="002204B4"/>
    <w:rsid w:val="002208EB"/>
    <w:rsid w:val="00224B3D"/>
    <w:rsid w:val="00227D42"/>
    <w:rsid w:val="0023547F"/>
    <w:rsid w:val="00245682"/>
    <w:rsid w:val="00254D2E"/>
    <w:rsid w:val="002563F6"/>
    <w:rsid w:val="00257FBB"/>
    <w:rsid w:val="00280469"/>
    <w:rsid w:val="0028497E"/>
    <w:rsid w:val="00292B32"/>
    <w:rsid w:val="002F2716"/>
    <w:rsid w:val="00310DCD"/>
    <w:rsid w:val="00345F36"/>
    <w:rsid w:val="00353D3A"/>
    <w:rsid w:val="003749F1"/>
    <w:rsid w:val="00390642"/>
    <w:rsid w:val="00390AD9"/>
    <w:rsid w:val="003B1ACB"/>
    <w:rsid w:val="003C55FA"/>
    <w:rsid w:val="003D4718"/>
    <w:rsid w:val="00445F18"/>
    <w:rsid w:val="004546D6"/>
    <w:rsid w:val="00462C04"/>
    <w:rsid w:val="004762C7"/>
    <w:rsid w:val="0049720E"/>
    <w:rsid w:val="004A1DED"/>
    <w:rsid w:val="004A6B2B"/>
    <w:rsid w:val="004B7DE0"/>
    <w:rsid w:val="004D50B5"/>
    <w:rsid w:val="004E6EC7"/>
    <w:rsid w:val="004F003F"/>
    <w:rsid w:val="00513C08"/>
    <w:rsid w:val="00516E33"/>
    <w:rsid w:val="005248B9"/>
    <w:rsid w:val="005324C1"/>
    <w:rsid w:val="00545B3E"/>
    <w:rsid w:val="00574B54"/>
    <w:rsid w:val="005B5D40"/>
    <w:rsid w:val="005D0963"/>
    <w:rsid w:val="005D1339"/>
    <w:rsid w:val="005D3644"/>
    <w:rsid w:val="005D4B9B"/>
    <w:rsid w:val="005E106C"/>
    <w:rsid w:val="005E14D2"/>
    <w:rsid w:val="005E2EE3"/>
    <w:rsid w:val="005E3E16"/>
    <w:rsid w:val="005F65C3"/>
    <w:rsid w:val="0062076B"/>
    <w:rsid w:val="00636DCB"/>
    <w:rsid w:val="0064371E"/>
    <w:rsid w:val="006567AE"/>
    <w:rsid w:val="00665D7A"/>
    <w:rsid w:val="006A07C4"/>
    <w:rsid w:val="006C06C3"/>
    <w:rsid w:val="006E2E4D"/>
    <w:rsid w:val="006E2F95"/>
    <w:rsid w:val="007146C6"/>
    <w:rsid w:val="00725C7B"/>
    <w:rsid w:val="00732285"/>
    <w:rsid w:val="00733D40"/>
    <w:rsid w:val="00755F34"/>
    <w:rsid w:val="007613D6"/>
    <w:rsid w:val="00780A9D"/>
    <w:rsid w:val="00793A99"/>
    <w:rsid w:val="00797098"/>
    <w:rsid w:val="007F5B35"/>
    <w:rsid w:val="00804732"/>
    <w:rsid w:val="0080523A"/>
    <w:rsid w:val="00807797"/>
    <w:rsid w:val="008175C3"/>
    <w:rsid w:val="008349B4"/>
    <w:rsid w:val="00852AE6"/>
    <w:rsid w:val="00887BC0"/>
    <w:rsid w:val="0089001E"/>
    <w:rsid w:val="008938F9"/>
    <w:rsid w:val="008D61F6"/>
    <w:rsid w:val="00912C5F"/>
    <w:rsid w:val="00915F0A"/>
    <w:rsid w:val="00921C1D"/>
    <w:rsid w:val="009437DC"/>
    <w:rsid w:val="00943D45"/>
    <w:rsid w:val="009452D5"/>
    <w:rsid w:val="0096587E"/>
    <w:rsid w:val="00975237"/>
    <w:rsid w:val="009775A4"/>
    <w:rsid w:val="00982C16"/>
    <w:rsid w:val="009925E4"/>
    <w:rsid w:val="009937DB"/>
    <w:rsid w:val="009B2094"/>
    <w:rsid w:val="009C5168"/>
    <w:rsid w:val="009C5D2A"/>
    <w:rsid w:val="009C64DE"/>
    <w:rsid w:val="009C7CC3"/>
    <w:rsid w:val="009E1AD7"/>
    <w:rsid w:val="009F1B50"/>
    <w:rsid w:val="009F321D"/>
    <w:rsid w:val="00A4313D"/>
    <w:rsid w:val="00A50C8D"/>
    <w:rsid w:val="00A6711C"/>
    <w:rsid w:val="00A751BF"/>
    <w:rsid w:val="00A82358"/>
    <w:rsid w:val="00A82815"/>
    <w:rsid w:val="00A85058"/>
    <w:rsid w:val="00A85E38"/>
    <w:rsid w:val="00AB3CF6"/>
    <w:rsid w:val="00AC18D6"/>
    <w:rsid w:val="00AC34C2"/>
    <w:rsid w:val="00B25C25"/>
    <w:rsid w:val="00B3093F"/>
    <w:rsid w:val="00B45A2C"/>
    <w:rsid w:val="00B725F1"/>
    <w:rsid w:val="00B96A29"/>
    <w:rsid w:val="00BB16F7"/>
    <w:rsid w:val="00BB35BD"/>
    <w:rsid w:val="00BC3D97"/>
    <w:rsid w:val="00BD31D8"/>
    <w:rsid w:val="00BD39F2"/>
    <w:rsid w:val="00BD5A35"/>
    <w:rsid w:val="00BF347E"/>
    <w:rsid w:val="00BF5D3C"/>
    <w:rsid w:val="00C102B1"/>
    <w:rsid w:val="00C14C7E"/>
    <w:rsid w:val="00C3215B"/>
    <w:rsid w:val="00C338C7"/>
    <w:rsid w:val="00C41AEC"/>
    <w:rsid w:val="00C455E4"/>
    <w:rsid w:val="00C46B83"/>
    <w:rsid w:val="00C75943"/>
    <w:rsid w:val="00C80C7E"/>
    <w:rsid w:val="00C82CDC"/>
    <w:rsid w:val="00CB1BC1"/>
    <w:rsid w:val="00CD655D"/>
    <w:rsid w:val="00CE2490"/>
    <w:rsid w:val="00CF6E84"/>
    <w:rsid w:val="00CF7BC9"/>
    <w:rsid w:val="00D344E8"/>
    <w:rsid w:val="00D42AB0"/>
    <w:rsid w:val="00D5328C"/>
    <w:rsid w:val="00D66415"/>
    <w:rsid w:val="00D87B69"/>
    <w:rsid w:val="00D97770"/>
    <w:rsid w:val="00DA5D16"/>
    <w:rsid w:val="00DB2AA5"/>
    <w:rsid w:val="00DB4CFB"/>
    <w:rsid w:val="00DB6861"/>
    <w:rsid w:val="00DB7064"/>
    <w:rsid w:val="00DD06D5"/>
    <w:rsid w:val="00DD06DE"/>
    <w:rsid w:val="00DE0A58"/>
    <w:rsid w:val="00DF4749"/>
    <w:rsid w:val="00E22626"/>
    <w:rsid w:val="00E22B04"/>
    <w:rsid w:val="00E251B8"/>
    <w:rsid w:val="00E32400"/>
    <w:rsid w:val="00E472EA"/>
    <w:rsid w:val="00E6640F"/>
    <w:rsid w:val="00E846E3"/>
    <w:rsid w:val="00E9253D"/>
    <w:rsid w:val="00E97B0A"/>
    <w:rsid w:val="00EA46E1"/>
    <w:rsid w:val="00ED21DA"/>
    <w:rsid w:val="00EE71B9"/>
    <w:rsid w:val="00EF6196"/>
    <w:rsid w:val="00F02A37"/>
    <w:rsid w:val="00F16319"/>
    <w:rsid w:val="00F22506"/>
    <w:rsid w:val="00F253B9"/>
    <w:rsid w:val="00F42C82"/>
    <w:rsid w:val="00F631E6"/>
    <w:rsid w:val="00F642EA"/>
    <w:rsid w:val="00F74A10"/>
    <w:rsid w:val="00F75D8C"/>
    <w:rsid w:val="00F812F4"/>
    <w:rsid w:val="00F82D8E"/>
    <w:rsid w:val="00F9512E"/>
    <w:rsid w:val="00FA14B6"/>
    <w:rsid w:val="00FC3377"/>
    <w:rsid w:val="00FD593E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97E6-EDB5-4969-A258-5B1FF1CC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12</cp:revision>
  <cp:lastPrinted>2016-08-01T01:25:00Z</cp:lastPrinted>
  <dcterms:created xsi:type="dcterms:W3CDTF">2016-08-31T23:38:00Z</dcterms:created>
  <dcterms:modified xsi:type="dcterms:W3CDTF">2016-09-01T05:22:00Z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122854485</vt:i4>
  </property>
  <property fmtid="{D5CDD505-2E9C-101B-9397-08002B2CF9AE}" pid="3" name="_NewReviewCycle">
    <vt:lpwstr/>
  </property>
  <property fmtid="{D5CDD505-2E9C-101B-9397-08002B2CF9AE}" pid="4" name="_EmailSubject">
    <vt:lpwstr>[보도자료] 르노삼성차, 8월 15,240대 판매 전년 동월대비 51.5%↑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JAEMO HWANG/황재모</vt:lpwstr>
  </property>
  <property fmtid="{D5CDD505-2E9C-101B-9397-08002B2CF9AE}" pid="8" name="_PreviousAdHocReviewCycleID">
    <vt:i4>778261049</vt:i4>
  </property>
</Properties>
</file>