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>
      <w:bookmarkStart w:id="0" w:name="_GoBack"/>
    </w:p>
    <w:p w:rsidR="00227D42" w:rsidRPr="002563F6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40"/>
          <w:szCs w:val="40"/>
        </w:rPr>
      </w:pPr>
      <w:proofErr w:type="spellStart"/>
      <w:r w:rsidRPr="004D50B5">
        <w:rPr>
          <w:rFonts w:hint="eastAsia"/>
          <w:b/>
          <w:sz w:val="36"/>
          <w:szCs w:val="40"/>
        </w:rPr>
        <w:t>르노삼성</w:t>
      </w:r>
      <w:r w:rsidR="00B11F6B">
        <w:rPr>
          <w:rFonts w:hint="eastAsia"/>
          <w:b/>
          <w:sz w:val="36"/>
          <w:szCs w:val="40"/>
        </w:rPr>
        <w:t>차</w:t>
      </w:r>
      <w:proofErr w:type="spellEnd"/>
      <w:r w:rsidR="00257FBB">
        <w:rPr>
          <w:rFonts w:hint="eastAsia"/>
          <w:b/>
          <w:sz w:val="36"/>
          <w:szCs w:val="40"/>
        </w:rPr>
        <w:t>,</w:t>
      </w:r>
      <w:r w:rsidR="00732285" w:rsidRPr="004D50B5">
        <w:rPr>
          <w:rFonts w:hint="eastAsia"/>
          <w:b/>
          <w:sz w:val="36"/>
          <w:szCs w:val="40"/>
        </w:rPr>
        <w:t xml:space="preserve"> </w:t>
      </w:r>
      <w:r w:rsidR="008262D7">
        <w:rPr>
          <w:b/>
          <w:sz w:val="36"/>
          <w:szCs w:val="40"/>
        </w:rPr>
        <w:t>5</w:t>
      </w:r>
      <w:r w:rsidR="008262D7">
        <w:rPr>
          <w:rFonts w:hint="eastAsia"/>
          <w:b/>
          <w:sz w:val="36"/>
          <w:szCs w:val="40"/>
        </w:rPr>
        <w:t xml:space="preserve">월 </w:t>
      </w:r>
      <w:r w:rsidR="004D50B5" w:rsidRPr="004D50B5">
        <w:rPr>
          <w:rFonts w:hint="eastAsia"/>
          <w:b/>
          <w:sz w:val="36"/>
          <w:szCs w:val="40"/>
        </w:rPr>
        <w:t xml:space="preserve">내수 </w:t>
      </w:r>
      <w:r w:rsidR="008D61F6">
        <w:rPr>
          <w:rFonts w:hint="eastAsia"/>
          <w:b/>
          <w:sz w:val="36"/>
          <w:szCs w:val="40"/>
        </w:rPr>
        <w:t xml:space="preserve">판매 </w:t>
      </w:r>
      <w:r w:rsidR="002563F6" w:rsidRPr="004D50B5">
        <w:rPr>
          <w:rFonts w:hint="eastAsia"/>
          <w:b/>
          <w:sz w:val="36"/>
          <w:szCs w:val="40"/>
        </w:rPr>
        <w:t>전년</w:t>
      </w:r>
      <w:r w:rsidR="004D50B5">
        <w:rPr>
          <w:rFonts w:hint="eastAsia"/>
          <w:b/>
          <w:sz w:val="36"/>
          <w:szCs w:val="40"/>
        </w:rPr>
        <w:t xml:space="preserve"> </w:t>
      </w:r>
      <w:r w:rsidR="002563F6" w:rsidRPr="004D50B5">
        <w:rPr>
          <w:rFonts w:hint="eastAsia"/>
          <w:b/>
          <w:sz w:val="36"/>
          <w:szCs w:val="40"/>
        </w:rPr>
        <w:t xml:space="preserve">동월대비 </w:t>
      </w:r>
      <w:r w:rsidR="001041D4">
        <w:rPr>
          <w:b/>
          <w:sz w:val="36"/>
          <w:szCs w:val="40"/>
        </w:rPr>
        <w:t>68</w:t>
      </w:r>
      <w:r w:rsidR="002563F6" w:rsidRPr="004D50B5">
        <w:rPr>
          <w:b/>
          <w:sz w:val="36"/>
          <w:szCs w:val="40"/>
        </w:rPr>
        <w:t>.</w:t>
      </w:r>
      <w:r w:rsidR="001041D4">
        <w:rPr>
          <w:b/>
          <w:sz w:val="36"/>
          <w:szCs w:val="40"/>
        </w:rPr>
        <w:t>2</w:t>
      </w:r>
      <w:r w:rsidR="002563F6" w:rsidRPr="004D50B5">
        <w:rPr>
          <w:b/>
          <w:sz w:val="36"/>
          <w:szCs w:val="40"/>
        </w:rPr>
        <w:t>%</w:t>
      </w:r>
      <w:r w:rsidR="004D50B5" w:rsidRPr="004D50B5">
        <w:rPr>
          <w:rFonts w:hint="eastAsia"/>
          <w:b/>
          <w:sz w:val="36"/>
          <w:szCs w:val="40"/>
        </w:rPr>
        <w:t>↑</w:t>
      </w:r>
    </w:p>
    <w:p w:rsidR="001041D4" w:rsidRPr="002007C4" w:rsidRDefault="001041D4" w:rsidP="001041D4">
      <w:pPr>
        <w:wordWrap/>
        <w:snapToGrid w:val="0"/>
        <w:ind w:left="220" w:right="220"/>
        <w:contextualSpacing/>
        <w:jc w:val="center"/>
        <w:rPr>
          <w:b/>
          <w:spacing w:val="-10"/>
          <w:sz w:val="36"/>
          <w:szCs w:val="40"/>
        </w:rPr>
      </w:pPr>
      <w:r w:rsidRPr="002007C4">
        <w:rPr>
          <w:b/>
          <w:spacing w:val="-10"/>
          <w:sz w:val="36"/>
          <w:szCs w:val="40"/>
        </w:rPr>
        <w:t>SM6</w:t>
      </w:r>
      <w:r>
        <w:rPr>
          <w:b/>
          <w:spacing w:val="-10"/>
          <w:sz w:val="36"/>
          <w:szCs w:val="40"/>
        </w:rPr>
        <w:t xml:space="preserve"> </w:t>
      </w:r>
      <w:r w:rsidR="008262D7">
        <w:rPr>
          <w:rFonts w:hint="eastAsia"/>
          <w:b/>
          <w:spacing w:val="-10"/>
          <w:sz w:val="36"/>
          <w:szCs w:val="40"/>
        </w:rPr>
        <w:t xml:space="preserve">누적 </w:t>
      </w:r>
      <w:r>
        <w:rPr>
          <w:b/>
          <w:spacing w:val="-10"/>
          <w:sz w:val="36"/>
          <w:szCs w:val="40"/>
        </w:rPr>
        <w:t>2</w:t>
      </w:r>
      <w:r>
        <w:rPr>
          <w:rFonts w:hint="eastAsia"/>
          <w:b/>
          <w:spacing w:val="-10"/>
          <w:sz w:val="36"/>
          <w:szCs w:val="40"/>
        </w:rPr>
        <w:t>만대 판매 돌파</w:t>
      </w:r>
      <w:r w:rsidR="00D25868">
        <w:rPr>
          <w:b/>
          <w:spacing w:val="-10"/>
          <w:sz w:val="36"/>
          <w:szCs w:val="40"/>
        </w:rPr>
        <w:t>!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EE71B9" w:rsidRPr="0089001E" w:rsidRDefault="00EE71B9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 w:rsidRPr="0089001E">
        <w:rPr>
          <w:rFonts w:hint="eastAsia"/>
          <w:b/>
        </w:rPr>
        <w:t xml:space="preserve">내수 </w:t>
      </w:r>
      <w:r w:rsidR="00B11F6B">
        <w:rPr>
          <w:b/>
        </w:rPr>
        <w:t>11,004</w:t>
      </w:r>
      <w:r w:rsidR="00B11F6B">
        <w:rPr>
          <w:rFonts w:hint="eastAsia"/>
          <w:b/>
        </w:rPr>
        <w:t>대</w:t>
      </w:r>
      <w:r w:rsidR="0089001E" w:rsidRPr="0089001E">
        <w:rPr>
          <w:rFonts w:hint="eastAsia"/>
          <w:b/>
        </w:rPr>
        <w:t xml:space="preserve"> 전년 동월대비 </w:t>
      </w:r>
      <w:r w:rsidR="00B11F6B">
        <w:rPr>
          <w:b/>
        </w:rPr>
        <w:t>6</w:t>
      </w:r>
      <w:r w:rsidR="00EF5C7B">
        <w:rPr>
          <w:b/>
        </w:rPr>
        <w:t>8</w:t>
      </w:r>
      <w:r w:rsidR="00B11F6B">
        <w:rPr>
          <w:b/>
        </w:rPr>
        <w:t>.2</w:t>
      </w:r>
      <w:r w:rsidR="0089001E" w:rsidRPr="0089001E">
        <w:rPr>
          <w:rFonts w:hint="eastAsia"/>
          <w:b/>
          <w:szCs w:val="32"/>
        </w:rPr>
        <w:t>%</w:t>
      </w:r>
      <w:r w:rsidR="00B11F6B">
        <w:rPr>
          <w:b/>
          <w:szCs w:val="32"/>
        </w:rPr>
        <w:t xml:space="preserve"> </w:t>
      </w:r>
      <w:proofErr w:type="gramStart"/>
      <w:r w:rsidR="00B11F6B">
        <w:rPr>
          <w:rFonts w:hint="eastAsia"/>
          <w:b/>
          <w:szCs w:val="32"/>
        </w:rPr>
        <w:t>급증</w:t>
      </w:r>
      <w:r w:rsidR="00B11F6B">
        <w:rPr>
          <w:b/>
          <w:szCs w:val="32"/>
        </w:rPr>
        <w:t>…</w:t>
      </w:r>
      <w:proofErr w:type="gramEnd"/>
      <w:r w:rsidRPr="0089001E">
        <w:rPr>
          <w:b/>
        </w:rPr>
        <w:t>수출 1</w:t>
      </w:r>
      <w:r w:rsidR="00B11F6B">
        <w:rPr>
          <w:b/>
        </w:rPr>
        <w:t>3,109</w:t>
      </w:r>
      <w:r w:rsidRPr="0089001E">
        <w:rPr>
          <w:b/>
        </w:rPr>
        <w:t>대</w:t>
      </w:r>
      <w:r w:rsidR="00B11F6B">
        <w:rPr>
          <w:rFonts w:hint="eastAsia"/>
          <w:b/>
        </w:rPr>
        <w:t>,</w:t>
      </w:r>
      <w:r w:rsidRPr="0089001E">
        <w:rPr>
          <w:rFonts w:hint="eastAsia"/>
          <w:b/>
        </w:rPr>
        <w:t xml:space="preserve"> </w:t>
      </w:r>
      <w:r w:rsidR="00B11F6B">
        <w:rPr>
          <w:rFonts w:hint="eastAsia"/>
          <w:b/>
        </w:rPr>
        <w:t>총</w:t>
      </w:r>
      <w:r w:rsidRPr="0089001E">
        <w:rPr>
          <w:b/>
        </w:rPr>
        <w:t xml:space="preserve"> </w:t>
      </w:r>
      <w:r w:rsidR="00B11F6B">
        <w:rPr>
          <w:b/>
        </w:rPr>
        <w:t>24,113</w:t>
      </w:r>
      <w:r w:rsidR="00B11F6B">
        <w:rPr>
          <w:rFonts w:hint="eastAsia"/>
          <w:b/>
        </w:rPr>
        <w:t>대 판매</w:t>
      </w:r>
    </w:p>
    <w:p w:rsidR="0002266A" w:rsidRDefault="00B11F6B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 xml:space="preserve">공급 풀린 </w:t>
      </w:r>
      <w:r w:rsidR="0002266A" w:rsidRPr="00B11F6B">
        <w:rPr>
          <w:b/>
        </w:rPr>
        <w:t>SM6</w:t>
      </w:r>
      <w:r>
        <w:rPr>
          <w:b/>
        </w:rPr>
        <w:t xml:space="preserve"> </w:t>
      </w:r>
      <w:r>
        <w:rPr>
          <w:rFonts w:hint="eastAsia"/>
          <w:b/>
        </w:rPr>
        <w:t>7</w:t>
      </w:r>
      <w:r>
        <w:rPr>
          <w:b/>
        </w:rPr>
        <w:t>,901</w:t>
      </w:r>
      <w:r>
        <w:rPr>
          <w:rFonts w:hint="eastAsia"/>
          <w:b/>
        </w:rPr>
        <w:t>대 판매, 출시 3개월만에</w:t>
      </w:r>
      <w:r w:rsidR="0002266A" w:rsidRPr="00B11F6B">
        <w:rPr>
          <w:rFonts w:hint="eastAsia"/>
          <w:b/>
        </w:rPr>
        <w:t xml:space="preserve"> </w:t>
      </w:r>
      <w:r w:rsidR="0002266A" w:rsidRPr="00B11F6B">
        <w:rPr>
          <w:b/>
        </w:rPr>
        <w:t>2</w:t>
      </w:r>
      <w:r w:rsidR="0002266A" w:rsidRPr="00B11F6B">
        <w:rPr>
          <w:rFonts w:hint="eastAsia"/>
          <w:b/>
        </w:rPr>
        <w:t xml:space="preserve">만대 </w:t>
      </w:r>
      <w:proofErr w:type="gramStart"/>
      <w:r w:rsidR="0002266A" w:rsidRPr="00B11F6B">
        <w:rPr>
          <w:rFonts w:hint="eastAsia"/>
          <w:b/>
        </w:rPr>
        <w:t>돌파</w:t>
      </w:r>
      <w:r>
        <w:rPr>
          <w:b/>
        </w:rPr>
        <w:t>…</w:t>
      </w:r>
      <w:proofErr w:type="gramEnd"/>
      <w:r>
        <w:rPr>
          <w:b/>
        </w:rPr>
        <w:t xml:space="preserve"> </w:t>
      </w:r>
      <w:r w:rsidR="003A0665">
        <w:rPr>
          <w:rFonts w:hint="eastAsia"/>
          <w:b/>
        </w:rPr>
        <w:t>본격 질주 채비</w:t>
      </w:r>
    </w:p>
    <w:p w:rsidR="00574B54" w:rsidRPr="001B7540" w:rsidRDefault="003A0665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 xml:space="preserve">SM6 시너지효과 </w:t>
      </w:r>
      <w:r w:rsidR="003C55FA" w:rsidRPr="001B7540">
        <w:rPr>
          <w:b/>
        </w:rPr>
        <w:t xml:space="preserve">SM7 </w:t>
      </w:r>
      <w:r>
        <w:rPr>
          <w:rFonts w:hint="eastAsia"/>
          <w:b/>
        </w:rPr>
        <w:t>판매 두 배 증가 등 내수 모델 골고루 성장</w:t>
      </w:r>
    </w:p>
    <w:p w:rsidR="00DB7064" w:rsidRPr="001B7540" w:rsidRDefault="00E6354B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 xml:space="preserve">전년 누적 대비 </w:t>
      </w:r>
      <w:r>
        <w:rPr>
          <w:b/>
        </w:rPr>
        <w:t xml:space="preserve">33.7% </w:t>
      </w:r>
      <w:r>
        <w:rPr>
          <w:rFonts w:hint="eastAsia"/>
          <w:b/>
        </w:rPr>
        <w:t xml:space="preserve">증가한 </w:t>
      </w:r>
      <w:proofErr w:type="spellStart"/>
      <w:r w:rsidR="001B7540" w:rsidRPr="001B7540">
        <w:rPr>
          <w:rFonts w:hint="eastAsia"/>
          <w:b/>
        </w:rPr>
        <w:t>닛산</w:t>
      </w:r>
      <w:proofErr w:type="spellEnd"/>
      <w:r w:rsidR="001B7540" w:rsidRPr="001B7540">
        <w:rPr>
          <w:rFonts w:hint="eastAsia"/>
          <w:b/>
        </w:rPr>
        <w:t xml:space="preserve"> </w:t>
      </w:r>
      <w:r w:rsidR="000813BA" w:rsidRPr="001B7540">
        <w:rPr>
          <w:rFonts w:hint="eastAsia"/>
          <w:b/>
        </w:rPr>
        <w:t>로그</w:t>
      </w:r>
      <w:r>
        <w:rPr>
          <w:rFonts w:hint="eastAsia"/>
          <w:b/>
        </w:rPr>
        <w:t>, 수출 호조 이어가</w:t>
      </w:r>
      <w:r w:rsidR="001B7540" w:rsidRPr="001B7540">
        <w:rPr>
          <w:rFonts w:hint="eastAsia"/>
          <w:b/>
        </w:rPr>
        <w:t xml:space="preserve"> </w:t>
      </w:r>
    </w:p>
    <w:p w:rsidR="00227D42" w:rsidRPr="001B7540" w:rsidRDefault="00227D42" w:rsidP="00227D42">
      <w:pPr>
        <w:wordWrap/>
        <w:snapToGrid w:val="0"/>
        <w:ind w:right="220"/>
        <w:contextualSpacing/>
        <w:rPr>
          <w:b/>
        </w:rPr>
      </w:pPr>
    </w:p>
    <w:p w:rsidR="001C16C2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E32C2B">
        <w:t>5</w:t>
      </w:r>
      <w:r w:rsidRPr="001B7540">
        <w:rPr>
          <w:rFonts w:hint="eastAsia"/>
        </w:rPr>
        <w:t xml:space="preserve">월 내수 </w:t>
      </w:r>
      <w:r w:rsidR="00E32C2B">
        <w:t>1</w:t>
      </w:r>
      <w:r w:rsidR="00C077E7">
        <w:rPr>
          <w:rFonts w:hint="eastAsia"/>
        </w:rPr>
        <w:t>만</w:t>
      </w:r>
      <w:r w:rsidR="00C077E7">
        <w:t>1</w:t>
      </w:r>
      <w:r w:rsidR="00C077E7">
        <w:rPr>
          <w:rFonts w:hint="eastAsia"/>
        </w:rPr>
        <w:t>천</w:t>
      </w:r>
      <w:r w:rsidR="00E32C2B">
        <w:t>4</w:t>
      </w:r>
      <w:r w:rsidRPr="001B7540">
        <w:rPr>
          <w:rFonts w:hint="eastAsia"/>
        </w:rPr>
        <w:t>대</w:t>
      </w:r>
      <w:r w:rsidR="000A4E3A">
        <w:rPr>
          <w:rFonts w:hint="eastAsia"/>
        </w:rPr>
        <w:t>,</w:t>
      </w:r>
      <w:r w:rsidRPr="001B7540">
        <w:rPr>
          <w:rFonts w:hint="eastAsia"/>
        </w:rPr>
        <w:t xml:space="preserve"> 수출 </w:t>
      </w:r>
      <w:r w:rsidRPr="001B7540">
        <w:t>1</w:t>
      </w:r>
      <w:r w:rsidR="00C077E7">
        <w:rPr>
          <w:rFonts w:hint="eastAsia"/>
        </w:rPr>
        <w:t>만</w:t>
      </w:r>
      <w:r w:rsidR="00E32C2B">
        <w:rPr>
          <w:rFonts w:hint="eastAsia"/>
        </w:rPr>
        <w:t>3</w:t>
      </w:r>
      <w:r w:rsidR="00C077E7">
        <w:rPr>
          <w:rFonts w:hint="eastAsia"/>
        </w:rPr>
        <w:t>천</w:t>
      </w:r>
      <w:r w:rsidR="00E32C2B">
        <w:rPr>
          <w:rFonts w:hint="eastAsia"/>
        </w:rPr>
        <w:t>109</w:t>
      </w:r>
      <w:r w:rsidRPr="001B7540">
        <w:rPr>
          <w:rFonts w:hint="eastAsia"/>
        </w:rPr>
        <w:t>대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943D45" w:rsidRPr="001B7540">
        <w:t>2</w:t>
      </w:r>
      <w:r w:rsidR="00C077E7">
        <w:rPr>
          <w:rFonts w:hint="eastAsia"/>
        </w:rPr>
        <w:t>만</w:t>
      </w:r>
      <w:r w:rsidR="00E32C2B">
        <w:t>4</w:t>
      </w:r>
      <w:r w:rsidR="00C077E7">
        <w:rPr>
          <w:rFonts w:hint="eastAsia"/>
        </w:rPr>
        <w:t>천</w:t>
      </w:r>
      <w:r w:rsidR="00E32C2B">
        <w:t>113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1C16C2">
        <w:rPr>
          <w:rFonts w:hint="eastAsia"/>
        </w:rPr>
        <w:t>전년 동</w:t>
      </w:r>
      <w:r w:rsidR="00A51BA6">
        <w:rPr>
          <w:rFonts w:hint="eastAsia"/>
        </w:rPr>
        <w:t>월</w:t>
      </w:r>
      <w:r w:rsidR="001C16C2">
        <w:rPr>
          <w:rFonts w:hint="eastAsia"/>
        </w:rPr>
        <w:t>대비</w:t>
      </w:r>
      <w:r w:rsidR="00A51BA6">
        <w:rPr>
          <w:rFonts w:hint="eastAsia"/>
        </w:rPr>
        <w:t xml:space="preserve"> </w:t>
      </w:r>
      <w:r w:rsidR="0066200A">
        <w:rPr>
          <w:rFonts w:hint="eastAsia"/>
        </w:rPr>
        <w:t xml:space="preserve">내수가 </w:t>
      </w:r>
      <w:r w:rsidR="00A51BA6">
        <w:rPr>
          <w:rFonts w:hint="eastAsia"/>
        </w:rPr>
        <w:t>68</w:t>
      </w:r>
      <w:r w:rsidR="00C077E7">
        <w:rPr>
          <w:rFonts w:hint="eastAsia"/>
        </w:rPr>
        <w:t>.</w:t>
      </w:r>
      <w:r w:rsidR="00A51BA6">
        <w:t>2</w:t>
      </w:r>
      <w:r w:rsidR="00C077E7">
        <w:rPr>
          <w:rFonts w:hint="eastAsia"/>
        </w:rPr>
        <w:t>%</w:t>
      </w:r>
      <w:r w:rsidR="00A51BA6">
        <w:rPr>
          <w:rFonts w:hint="eastAsia"/>
        </w:rPr>
        <w:t>로 크게 늘</w:t>
      </w:r>
      <w:r w:rsidR="000A4E3A">
        <w:rPr>
          <w:rFonts w:hint="eastAsia"/>
        </w:rPr>
        <w:t>었</w:t>
      </w:r>
      <w:r w:rsidR="00A51BA6">
        <w:rPr>
          <w:rFonts w:hint="eastAsia"/>
        </w:rPr>
        <w:t xml:space="preserve">고 </w:t>
      </w:r>
      <w:r w:rsidR="001C16C2">
        <w:rPr>
          <w:rFonts w:hint="eastAsia"/>
        </w:rPr>
        <w:t>수출</w:t>
      </w:r>
      <w:r w:rsidR="00A51BA6">
        <w:rPr>
          <w:rFonts w:hint="eastAsia"/>
        </w:rPr>
        <w:t xml:space="preserve"> 또한</w:t>
      </w:r>
      <w:r w:rsidR="001C16C2">
        <w:rPr>
          <w:rFonts w:hint="eastAsia"/>
        </w:rPr>
        <w:t xml:space="preserve"> </w:t>
      </w:r>
      <w:r w:rsidR="00A51BA6">
        <w:t>6.3%</w:t>
      </w:r>
      <w:r w:rsidR="00A51BA6">
        <w:rPr>
          <w:rFonts w:hint="eastAsia"/>
        </w:rPr>
        <w:t>가 늘어 전체 판매가</w:t>
      </w:r>
      <w:r w:rsidR="000A4E3A">
        <w:rPr>
          <w:rFonts w:hint="eastAsia"/>
        </w:rPr>
        <w:t xml:space="preserve"> </w:t>
      </w:r>
      <w:r w:rsidR="00A51BA6">
        <w:rPr>
          <w:rFonts w:hint="eastAsia"/>
        </w:rPr>
        <w:t>27.8%</w:t>
      </w:r>
      <w:r w:rsidR="00A51BA6">
        <w:t xml:space="preserve"> </w:t>
      </w:r>
      <w:r w:rsidR="00A51BA6">
        <w:rPr>
          <w:rFonts w:hint="eastAsia"/>
        </w:rPr>
        <w:t>뛰었다.</w:t>
      </w:r>
    </w:p>
    <w:p w:rsidR="00A51BA6" w:rsidRPr="0066200A" w:rsidRDefault="00A51BA6" w:rsidP="00101F6C">
      <w:pPr>
        <w:wordWrap/>
        <w:snapToGrid w:val="0"/>
        <w:ind w:right="220"/>
        <w:contextualSpacing/>
      </w:pPr>
    </w:p>
    <w:p w:rsidR="00B61D92" w:rsidRPr="00C077E7" w:rsidRDefault="000A4E3A" w:rsidP="00B61D92">
      <w:pPr>
        <w:wordWrap/>
        <w:snapToGrid w:val="0"/>
        <w:ind w:right="220"/>
        <w:contextualSpacing/>
      </w:pPr>
      <w:r>
        <w:rPr>
          <w:rFonts w:hint="eastAsia"/>
        </w:rPr>
        <w:t>내수</w:t>
      </w:r>
      <w:r w:rsidR="0066200A">
        <w:rPr>
          <w:rFonts w:hint="eastAsia"/>
        </w:rPr>
        <w:t xml:space="preserve"> </w:t>
      </w:r>
      <w:r w:rsidR="001041D4">
        <w:rPr>
          <w:rFonts w:hint="eastAsia"/>
        </w:rPr>
        <w:t>급증은</w:t>
      </w:r>
      <w:r>
        <w:rPr>
          <w:rFonts w:hint="eastAsia"/>
        </w:rPr>
        <w:t xml:space="preserve"> </w:t>
      </w:r>
      <w:r>
        <w:t>7천901</w:t>
      </w:r>
      <w:r w:rsidR="003824D7" w:rsidRPr="003824D7">
        <w:rPr>
          <w:rFonts w:hint="eastAsia"/>
        </w:rPr>
        <w:t>대가</w:t>
      </w:r>
      <w:r w:rsidR="003824D7" w:rsidRPr="003824D7">
        <w:t xml:space="preserve"> 팔린 </w:t>
      </w:r>
      <w:r w:rsidR="0066200A">
        <w:rPr>
          <w:rFonts w:hint="eastAsia"/>
        </w:rPr>
        <w:t>SM6</w:t>
      </w:r>
      <w:r>
        <w:rPr>
          <w:rFonts w:hint="eastAsia"/>
        </w:rPr>
        <w:t>가 주도했다.</w:t>
      </w:r>
      <w:r w:rsidR="0066200A">
        <w:t xml:space="preserve"> </w:t>
      </w:r>
      <w:r w:rsidR="00DE0770">
        <w:t>3</w:t>
      </w:r>
      <w:r w:rsidR="00DE0770">
        <w:rPr>
          <w:rFonts w:hint="eastAsia"/>
        </w:rPr>
        <w:t xml:space="preserve">월 출시한 </w:t>
      </w:r>
      <w:r w:rsidR="0066200A">
        <w:t>SM6</w:t>
      </w:r>
      <w:r w:rsidR="0066200A">
        <w:rPr>
          <w:rFonts w:hint="eastAsia"/>
        </w:rPr>
        <w:t>는</w:t>
      </w:r>
      <w:r>
        <w:t xml:space="preserve"> </w:t>
      </w:r>
      <w:r w:rsidR="0066200A">
        <w:rPr>
          <w:rFonts w:hint="eastAsia"/>
        </w:rPr>
        <w:t xml:space="preserve">고급 트림에 주문이 </w:t>
      </w:r>
      <w:r w:rsidR="001041D4">
        <w:rPr>
          <w:rFonts w:hint="eastAsia"/>
        </w:rPr>
        <w:t>몰</w:t>
      </w:r>
      <w:r w:rsidR="0066200A">
        <w:rPr>
          <w:rFonts w:hint="eastAsia"/>
        </w:rPr>
        <w:t xml:space="preserve">리면서 </w:t>
      </w:r>
      <w:r w:rsidR="00DE0770">
        <w:t>4</w:t>
      </w:r>
      <w:r w:rsidR="00DE0770">
        <w:rPr>
          <w:rFonts w:hint="eastAsia"/>
        </w:rPr>
        <w:t xml:space="preserve">월 </w:t>
      </w:r>
      <w:r w:rsidR="0066200A">
        <w:rPr>
          <w:rFonts w:hint="eastAsia"/>
        </w:rPr>
        <w:t xml:space="preserve">부품 수급 문제를 겪었으나 조기에 해소함으로써 </w:t>
      </w:r>
      <w:r w:rsidR="008437AC">
        <w:rPr>
          <w:rFonts w:hint="eastAsia"/>
        </w:rPr>
        <w:t>공급에 숨통이 트였다.</w:t>
      </w:r>
      <w:r w:rsidR="008437AC">
        <w:t xml:space="preserve"> </w:t>
      </w:r>
    </w:p>
    <w:p w:rsidR="008437AC" w:rsidRDefault="008437AC" w:rsidP="00101F6C">
      <w:pPr>
        <w:wordWrap/>
        <w:snapToGrid w:val="0"/>
        <w:ind w:right="220"/>
        <w:contextualSpacing/>
      </w:pPr>
    </w:p>
    <w:p w:rsidR="00896106" w:rsidRDefault="008437AC" w:rsidP="0002266A">
      <w:pPr>
        <w:wordWrap/>
        <w:snapToGrid w:val="0"/>
        <w:ind w:right="220"/>
        <w:contextualSpacing/>
      </w:pPr>
      <w:r>
        <w:rPr>
          <w:rFonts w:hint="eastAsia"/>
        </w:rPr>
        <w:t xml:space="preserve">이로써 </w:t>
      </w:r>
      <w:r>
        <w:t>SM6</w:t>
      </w:r>
      <w:r>
        <w:rPr>
          <w:rFonts w:hint="eastAsia"/>
        </w:rPr>
        <w:t xml:space="preserve">는 </w:t>
      </w:r>
      <w:r w:rsidR="0066200A">
        <w:rPr>
          <w:rFonts w:hint="eastAsia"/>
        </w:rPr>
        <w:t xml:space="preserve">초기 3개월 목표로 삼았던 2만대 </w:t>
      </w:r>
      <w:r w:rsidR="00DE0770">
        <w:rPr>
          <w:rFonts w:hint="eastAsia"/>
        </w:rPr>
        <w:t>판매(누적 2만1</w:t>
      </w:r>
      <w:r w:rsidR="00DE0770">
        <w:t>84</w:t>
      </w:r>
      <w:r w:rsidR="00DE0770">
        <w:rPr>
          <w:rFonts w:hint="eastAsia"/>
        </w:rPr>
        <w:t>대)</w:t>
      </w:r>
      <w:r w:rsidR="0066200A">
        <w:rPr>
          <w:rFonts w:hint="eastAsia"/>
        </w:rPr>
        <w:t>를</w:t>
      </w:r>
      <w:r w:rsidR="00DE0770">
        <w:rPr>
          <w:rFonts w:hint="eastAsia"/>
        </w:rPr>
        <w:t xml:space="preserve"> </w:t>
      </w:r>
      <w:r w:rsidR="0066200A">
        <w:rPr>
          <w:rFonts w:hint="eastAsia"/>
        </w:rPr>
        <w:t>달성</w:t>
      </w:r>
      <w:r w:rsidR="00236B79">
        <w:rPr>
          <w:rFonts w:hint="eastAsia"/>
        </w:rPr>
        <w:t>하게 됐</w:t>
      </w:r>
      <w:r w:rsidR="0066200A">
        <w:rPr>
          <w:rFonts w:hint="eastAsia"/>
        </w:rPr>
        <w:t>다.</w:t>
      </w:r>
      <w:r w:rsidR="0066200A">
        <w:t xml:space="preserve"> </w:t>
      </w:r>
      <w:r w:rsidR="00236B79">
        <w:rPr>
          <w:rFonts w:hint="eastAsia"/>
        </w:rPr>
        <w:t xml:space="preserve">르노삼성차는 소비자들이 </w:t>
      </w:r>
      <w:r w:rsidR="00B84A9D">
        <w:rPr>
          <w:rFonts w:cs="Arial" w:hint="eastAsia"/>
          <w:bCs/>
          <w:szCs w:val="22"/>
        </w:rPr>
        <w:t>신차를</w:t>
      </w:r>
      <w:r w:rsidR="00236B79" w:rsidRPr="00236B79">
        <w:rPr>
          <w:rFonts w:cs="Arial" w:hint="eastAsia"/>
          <w:bCs/>
          <w:szCs w:val="22"/>
        </w:rPr>
        <w:t xml:space="preserve"> </w:t>
      </w:r>
      <w:r w:rsidR="00236B79">
        <w:rPr>
          <w:rFonts w:cs="Arial" w:hint="eastAsia"/>
          <w:bCs/>
          <w:szCs w:val="22"/>
        </w:rPr>
        <w:t>자주</w:t>
      </w:r>
      <w:r w:rsidR="00B84A9D">
        <w:rPr>
          <w:rFonts w:cs="Arial" w:hint="eastAsia"/>
          <w:bCs/>
          <w:szCs w:val="22"/>
        </w:rPr>
        <w:t xml:space="preserve"> </w:t>
      </w:r>
      <w:r w:rsidR="00236B79">
        <w:rPr>
          <w:rFonts w:cs="Arial" w:hint="eastAsia"/>
          <w:bCs/>
          <w:szCs w:val="22"/>
        </w:rPr>
        <w:t xml:space="preserve">보게 </w:t>
      </w:r>
      <w:r w:rsidR="00B84A9D">
        <w:rPr>
          <w:rFonts w:cs="Arial" w:hint="eastAsia"/>
          <w:bCs/>
          <w:szCs w:val="22"/>
        </w:rPr>
        <w:t xml:space="preserve">되는 </w:t>
      </w:r>
      <w:r w:rsidR="00B84A9D">
        <w:rPr>
          <w:rFonts w:cs="Arial"/>
          <w:bCs/>
          <w:szCs w:val="22"/>
        </w:rPr>
        <w:t>2</w:t>
      </w:r>
      <w:r w:rsidR="00B84A9D">
        <w:rPr>
          <w:rFonts w:hint="eastAsia"/>
        </w:rPr>
        <w:t>만대</w:t>
      </w:r>
      <w:r w:rsidR="0002266A">
        <w:rPr>
          <w:rFonts w:hint="eastAsia"/>
        </w:rPr>
        <w:t>를</w:t>
      </w:r>
      <w:r w:rsidR="00236B79">
        <w:rPr>
          <w:rFonts w:hint="eastAsia"/>
        </w:rPr>
        <w:t xml:space="preserve"> </w:t>
      </w:r>
      <w:r w:rsidR="0002266A">
        <w:rPr>
          <w:rFonts w:hint="eastAsia"/>
        </w:rPr>
        <w:t xml:space="preserve">기점으로 </w:t>
      </w:r>
      <w:r w:rsidR="00236B79">
        <w:rPr>
          <w:rFonts w:hint="eastAsia"/>
        </w:rPr>
        <w:t xml:space="preserve">신차효과가 더 </w:t>
      </w:r>
      <w:r w:rsidR="0002266A">
        <w:rPr>
          <w:rFonts w:hint="eastAsia"/>
        </w:rPr>
        <w:t>강력해</w:t>
      </w:r>
      <w:r w:rsidR="00236B79">
        <w:rPr>
          <w:rFonts w:hint="eastAsia"/>
        </w:rPr>
        <w:t xml:space="preserve">지고 오래 갈 것으로 </w:t>
      </w:r>
      <w:r w:rsidR="00896106">
        <w:rPr>
          <w:rFonts w:hint="eastAsia"/>
        </w:rPr>
        <w:t xml:space="preserve">내다보고 이를 </w:t>
      </w:r>
      <w:r w:rsidR="00896106">
        <w:t>1</w:t>
      </w:r>
      <w:r w:rsidR="00896106">
        <w:rPr>
          <w:rFonts w:hint="eastAsia"/>
        </w:rPr>
        <w:t>차 성공 판단 기준으로 삼았다</w:t>
      </w:r>
      <w:r w:rsidR="00236B79">
        <w:rPr>
          <w:rFonts w:hint="eastAsia"/>
        </w:rPr>
        <w:t>.</w:t>
      </w:r>
      <w:r w:rsidR="00236B79">
        <w:t xml:space="preserve"> </w:t>
      </w:r>
    </w:p>
    <w:p w:rsidR="00896106" w:rsidRDefault="00896106" w:rsidP="0002266A">
      <w:pPr>
        <w:wordWrap/>
        <w:snapToGrid w:val="0"/>
        <w:ind w:right="220"/>
        <w:contextualSpacing/>
      </w:pPr>
    </w:p>
    <w:p w:rsidR="006C0EE3" w:rsidRDefault="007C70DB" w:rsidP="0002266A">
      <w:pPr>
        <w:wordWrap/>
        <w:snapToGrid w:val="0"/>
        <w:ind w:right="220"/>
        <w:contextualSpacing/>
      </w:pPr>
      <w:r>
        <w:rPr>
          <w:rFonts w:hint="eastAsia"/>
        </w:rPr>
        <w:t>르노삼성차</w:t>
      </w:r>
      <w:r w:rsidR="00DB7878">
        <w:rPr>
          <w:rFonts w:hint="eastAsia"/>
        </w:rPr>
        <w:t xml:space="preserve"> 영업</w:t>
      </w:r>
      <w:r w:rsidR="00896106">
        <w:rPr>
          <w:rFonts w:hint="eastAsia"/>
        </w:rPr>
        <w:t>총괄</w:t>
      </w:r>
      <w:r w:rsidR="00DB7878">
        <w:rPr>
          <w:rFonts w:hint="eastAsia"/>
        </w:rPr>
        <w:t xml:space="preserve"> 신문철 상무</w:t>
      </w:r>
      <w:r>
        <w:rPr>
          <w:rFonts w:hint="eastAsia"/>
        </w:rPr>
        <w:t>는</w:t>
      </w:r>
      <w:r w:rsidR="003125C0">
        <w:rPr>
          <w:rFonts w:hint="eastAsia"/>
        </w:rPr>
        <w:t xml:space="preserve"> </w:t>
      </w:r>
      <w:r w:rsidR="00DB7878">
        <w:t>“</w:t>
      </w:r>
      <w:r w:rsidR="006C0EE3">
        <w:rPr>
          <w:rFonts w:hint="eastAsia"/>
        </w:rPr>
        <w:t xml:space="preserve">안정적인 공급과 더불어, 제품에 대한 호평이 </w:t>
      </w:r>
      <w:r w:rsidR="00B11F6B">
        <w:rPr>
          <w:rFonts w:hint="eastAsia"/>
        </w:rPr>
        <w:t xml:space="preserve">본격적으로 </w:t>
      </w:r>
      <w:proofErr w:type="spellStart"/>
      <w:r w:rsidR="006C0EE3">
        <w:rPr>
          <w:rFonts w:hint="eastAsia"/>
        </w:rPr>
        <w:t>입소문을</w:t>
      </w:r>
      <w:proofErr w:type="spellEnd"/>
      <w:r w:rsidR="006C0EE3">
        <w:rPr>
          <w:rFonts w:hint="eastAsia"/>
        </w:rPr>
        <w:t xml:space="preserve"> 타면서 </w:t>
      </w:r>
      <w:r w:rsidR="006C0EE3">
        <w:t xml:space="preserve">SM6로 </w:t>
      </w:r>
      <w:r w:rsidR="006C0EE3">
        <w:rPr>
          <w:rFonts w:hint="eastAsia"/>
        </w:rPr>
        <w:t xml:space="preserve">인한 </w:t>
      </w:r>
      <w:r>
        <w:rPr>
          <w:rFonts w:hint="eastAsia"/>
        </w:rPr>
        <w:t>중형차 시장 재편은 가속화될 것</w:t>
      </w:r>
      <w:r w:rsidR="00DB7878">
        <w:t>”</w:t>
      </w:r>
      <w:r>
        <w:rPr>
          <w:rFonts w:hint="eastAsia"/>
        </w:rPr>
        <w:t>이라</w:t>
      </w:r>
      <w:r w:rsidR="00DB7878">
        <w:rPr>
          <w:rFonts w:hint="eastAsia"/>
        </w:rPr>
        <w:t xml:space="preserve">며 </w:t>
      </w:r>
      <w:r w:rsidR="00DB7878">
        <w:t>“SM6</w:t>
      </w:r>
      <w:r w:rsidR="00DB7878">
        <w:rPr>
          <w:rFonts w:hint="eastAsia"/>
        </w:rPr>
        <w:t>에</w:t>
      </w:r>
      <w:r w:rsidR="00A57DAB">
        <w:rPr>
          <w:rFonts w:hint="eastAsia"/>
        </w:rPr>
        <w:t xml:space="preserve"> 대한</w:t>
      </w:r>
      <w:r w:rsidR="00DB7878">
        <w:rPr>
          <w:rFonts w:hint="eastAsia"/>
        </w:rPr>
        <w:t xml:space="preserve"> </w:t>
      </w:r>
      <w:r w:rsidR="00A57DAB">
        <w:rPr>
          <w:rFonts w:hint="eastAsia"/>
        </w:rPr>
        <w:t>고객들의 대만족이</w:t>
      </w:r>
      <w:r w:rsidR="00DB7878">
        <w:rPr>
          <w:rFonts w:hint="eastAsia"/>
        </w:rPr>
        <w:t xml:space="preserve"> </w:t>
      </w:r>
      <w:r w:rsidR="00DB7878">
        <w:t>QM6</w:t>
      </w:r>
      <w:r w:rsidR="00A57DAB">
        <w:rPr>
          <w:rFonts w:hint="eastAsia"/>
        </w:rPr>
        <w:t>로 이어질 수 있도록</w:t>
      </w:r>
      <w:r w:rsidR="00DB7878">
        <w:rPr>
          <w:rFonts w:hint="eastAsia"/>
        </w:rPr>
        <w:t xml:space="preserve"> 철저히 준비하</w:t>
      </w:r>
      <w:r w:rsidR="00A57DAB">
        <w:rPr>
          <w:rFonts w:hint="eastAsia"/>
        </w:rPr>
        <w:t>겠</w:t>
      </w:r>
      <w:r w:rsidR="00DB7878">
        <w:rPr>
          <w:rFonts w:hint="eastAsia"/>
        </w:rPr>
        <w:t>다</w:t>
      </w:r>
      <w:r w:rsidR="00DB7878">
        <w:t>”</w:t>
      </w:r>
      <w:r w:rsidR="00DB7878">
        <w:rPr>
          <w:rFonts w:hint="eastAsia"/>
        </w:rPr>
        <w:t>고</w:t>
      </w:r>
      <w:r>
        <w:rPr>
          <w:rFonts w:hint="eastAsia"/>
        </w:rPr>
        <w:t xml:space="preserve"> 밝혔다</w:t>
      </w:r>
      <w:r w:rsidR="00B61D92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B61D92" w:rsidRPr="00896106" w:rsidRDefault="00B61D92" w:rsidP="0002266A">
      <w:pPr>
        <w:wordWrap/>
        <w:snapToGrid w:val="0"/>
        <w:ind w:right="220"/>
        <w:contextualSpacing/>
      </w:pPr>
    </w:p>
    <w:p w:rsidR="006B7BBE" w:rsidRPr="006C0EE3" w:rsidRDefault="00B61D92" w:rsidP="006B7BBE">
      <w:pPr>
        <w:wordWrap/>
        <w:snapToGrid w:val="0"/>
        <w:ind w:right="220"/>
        <w:contextualSpacing/>
      </w:pPr>
      <w:r>
        <w:t>SM6</w:t>
      </w:r>
      <w:r>
        <w:rPr>
          <w:rFonts w:hint="eastAsia"/>
        </w:rPr>
        <w:t>와 시너지로</w:t>
      </w:r>
      <w:r>
        <w:t xml:space="preserve"> </w:t>
      </w:r>
      <w:r>
        <w:rPr>
          <w:rFonts w:hint="eastAsia"/>
        </w:rPr>
        <w:t>전</w:t>
      </w:r>
      <w:r w:rsidR="006C0EE3">
        <w:rPr>
          <w:rFonts w:hint="eastAsia"/>
        </w:rPr>
        <w:t xml:space="preserve">년 동기보다 판매가 두 배 늘어난 </w:t>
      </w:r>
      <w:r w:rsidR="006C0EE3">
        <w:t xml:space="preserve">SM7은 </w:t>
      </w:r>
      <w:r w:rsidR="006C0EE3">
        <w:rPr>
          <w:rFonts w:hint="eastAsia"/>
        </w:rPr>
        <w:t xml:space="preserve">지난달 </w:t>
      </w:r>
      <w:r w:rsidR="006C0EE3">
        <w:t>602</w:t>
      </w:r>
      <w:r w:rsidR="006C0EE3">
        <w:rPr>
          <w:rFonts w:hint="eastAsia"/>
        </w:rPr>
        <w:t>대가 출고</w:t>
      </w:r>
      <w:r>
        <w:rPr>
          <w:rFonts w:hint="eastAsia"/>
        </w:rPr>
        <w:t>됐다.</w:t>
      </w:r>
      <w:r>
        <w:t xml:space="preserve"> </w:t>
      </w:r>
      <w:r>
        <w:rPr>
          <w:rFonts w:hint="eastAsia"/>
        </w:rPr>
        <w:t xml:space="preserve"> 이외에도 대부분의 내수 판매 모델들이</w:t>
      </w:r>
      <w:r w:rsidR="006B7BBE">
        <w:rPr>
          <w:rFonts w:hint="eastAsia"/>
        </w:rPr>
        <w:t xml:space="preserve"> </w:t>
      </w:r>
      <w:r>
        <w:rPr>
          <w:rFonts w:hint="eastAsia"/>
        </w:rPr>
        <w:t>전달보다 판매가 늘었다.</w:t>
      </w:r>
      <w:r>
        <w:t xml:space="preserve"> </w:t>
      </w:r>
      <w:r w:rsidR="006B7BBE">
        <w:t>SM3</w:t>
      </w:r>
      <w:r w:rsidR="006B7BBE">
        <w:rPr>
          <w:rFonts w:hint="eastAsia"/>
        </w:rPr>
        <w:t xml:space="preserve">는 </w:t>
      </w:r>
      <w:r w:rsidR="006B7BBE">
        <w:t>22.4%(864</w:t>
      </w:r>
      <w:r w:rsidR="006B7BBE">
        <w:rPr>
          <w:rFonts w:hint="eastAsia"/>
        </w:rPr>
        <w:t>대)</w:t>
      </w:r>
      <w:r w:rsidR="006B7BBE">
        <w:t xml:space="preserve">, </w:t>
      </w:r>
      <w:r w:rsidR="006B7BBE">
        <w:rPr>
          <w:rFonts w:hint="eastAsia"/>
        </w:rPr>
        <w:t xml:space="preserve">QM5는 </w:t>
      </w:r>
      <w:r w:rsidR="006B7BBE">
        <w:t>33.3%(128</w:t>
      </w:r>
      <w:r w:rsidR="006B7BBE">
        <w:rPr>
          <w:rFonts w:hint="eastAsia"/>
        </w:rPr>
        <w:t>대)</w:t>
      </w:r>
      <w:r w:rsidR="006B7BBE">
        <w:t xml:space="preserve">, </w:t>
      </w:r>
      <w:r w:rsidR="006B7BBE">
        <w:rPr>
          <w:rFonts w:hint="eastAsia"/>
        </w:rPr>
        <w:t xml:space="preserve">QM3는 </w:t>
      </w:r>
      <w:r w:rsidR="006B7BBE">
        <w:t>0.5%(1</w:t>
      </w:r>
      <w:r w:rsidR="006B7BBE">
        <w:rPr>
          <w:rFonts w:hint="eastAsia"/>
        </w:rPr>
        <w:t>천1백대)</w:t>
      </w:r>
      <w:r w:rsidR="006B7BBE">
        <w:t xml:space="preserve"> </w:t>
      </w:r>
      <w:r w:rsidR="006B7BBE">
        <w:rPr>
          <w:rFonts w:hint="eastAsia"/>
        </w:rPr>
        <w:t xml:space="preserve">전달보다 증가해 </w:t>
      </w:r>
      <w:r w:rsidR="006B7BBE">
        <w:t>5</w:t>
      </w:r>
      <w:r w:rsidR="006B7BBE">
        <w:rPr>
          <w:rFonts w:hint="eastAsia"/>
        </w:rPr>
        <w:t>월 르노삼성차 내수 호실적에 기여했다.</w:t>
      </w:r>
      <w:r w:rsidR="006B7BBE">
        <w:t xml:space="preserve">  </w:t>
      </w:r>
    </w:p>
    <w:p w:rsidR="004A1DED" w:rsidRPr="00513C08" w:rsidRDefault="004A1DED" w:rsidP="00101F6C">
      <w:pPr>
        <w:wordWrap/>
        <w:snapToGrid w:val="0"/>
        <w:ind w:right="220"/>
        <w:contextualSpacing/>
      </w:pPr>
    </w:p>
    <w:p w:rsidR="00B11F6B" w:rsidRDefault="004A1DED" w:rsidP="00896106">
      <w:pPr>
        <w:wordWrap/>
        <w:snapToGrid w:val="0"/>
        <w:ind w:right="220"/>
        <w:contextualSpacing/>
      </w:pPr>
      <w:proofErr w:type="spellStart"/>
      <w:r w:rsidRPr="00513C08">
        <w:rPr>
          <w:rFonts w:hint="eastAsia"/>
        </w:rPr>
        <w:t>르노삼성자동차의</w:t>
      </w:r>
      <w:proofErr w:type="spellEnd"/>
      <w:r w:rsidR="006B7BBE">
        <w:t xml:space="preserve"> 5</w:t>
      </w:r>
      <w:r w:rsidRPr="00513C08">
        <w:t xml:space="preserve">월 수출 </w:t>
      </w:r>
      <w:r w:rsidR="006B7BBE">
        <w:t>실적</w:t>
      </w:r>
      <w:r w:rsidR="006B7BBE">
        <w:rPr>
          <w:rFonts w:hint="eastAsia"/>
        </w:rPr>
        <w:t>은</w:t>
      </w:r>
      <w:r w:rsidRPr="00513C08">
        <w:t xml:space="preserve"> 1</w:t>
      </w:r>
      <w:r w:rsidR="00CF6E84" w:rsidRPr="00513C08">
        <w:rPr>
          <w:rFonts w:hint="eastAsia"/>
        </w:rPr>
        <w:t>만</w:t>
      </w:r>
      <w:r w:rsidR="006B7BBE">
        <w:rPr>
          <w:rFonts w:hint="eastAsia"/>
        </w:rPr>
        <w:t>3천1</w:t>
      </w:r>
      <w:r w:rsidR="006B7BBE">
        <w:t>09</w:t>
      </w:r>
      <w:r w:rsidR="006B7BBE">
        <w:rPr>
          <w:rFonts w:hint="eastAsia"/>
        </w:rPr>
        <w:t>대를 기록했다.</w:t>
      </w:r>
      <w:r w:rsidR="006B7BBE">
        <w:t xml:space="preserve"> </w:t>
      </w:r>
      <w:r w:rsidRPr="00513C08">
        <w:t xml:space="preserve">북미 수출용 </w:t>
      </w:r>
      <w:proofErr w:type="spellStart"/>
      <w:r w:rsidRPr="00513C08">
        <w:t>닛산</w:t>
      </w:r>
      <w:proofErr w:type="spellEnd"/>
      <w:r w:rsidR="00ED21DA" w:rsidRPr="00513C08">
        <w:t xml:space="preserve"> </w:t>
      </w:r>
      <w:r w:rsidRPr="00513C08">
        <w:t>로그는</w:t>
      </w:r>
      <w:r w:rsidR="006B7BBE">
        <w:rPr>
          <w:rFonts w:hint="eastAsia"/>
        </w:rPr>
        <w:t xml:space="preserve"> 전년 동기 보다 </w:t>
      </w:r>
      <w:r w:rsidR="006B7BBE">
        <w:t>23.2%</w:t>
      </w:r>
      <w:r w:rsidR="006B7BBE">
        <w:rPr>
          <w:rFonts w:hint="eastAsia"/>
        </w:rPr>
        <w:t xml:space="preserve">가 증가한 </w:t>
      </w:r>
      <w:r w:rsidRPr="00513C08">
        <w:t>1</w:t>
      </w:r>
      <w:r w:rsidR="000372F3" w:rsidRPr="00513C08">
        <w:rPr>
          <w:rFonts w:hint="eastAsia"/>
        </w:rPr>
        <w:t>만</w:t>
      </w:r>
      <w:r w:rsidR="00F75D8C">
        <w:t>2</w:t>
      </w:r>
      <w:r w:rsidR="006B7BBE">
        <w:rPr>
          <w:rFonts w:hint="eastAsia"/>
        </w:rPr>
        <w:t>천200</w:t>
      </w:r>
      <w:r w:rsidR="006B7BBE">
        <w:t>대</w:t>
      </w:r>
      <w:r w:rsidR="006B7BBE">
        <w:rPr>
          <w:rFonts w:hint="eastAsia"/>
        </w:rPr>
        <w:t>를 수출했다.</w:t>
      </w:r>
      <w:r w:rsidR="006B7BBE">
        <w:t xml:space="preserve"> </w:t>
      </w:r>
      <w:r w:rsidR="006B7BBE">
        <w:rPr>
          <w:rFonts w:hint="eastAsia"/>
        </w:rPr>
        <w:t>또,</w:t>
      </w:r>
      <w:r w:rsidR="006B7BBE">
        <w:t xml:space="preserve"> SM6</w:t>
      </w:r>
      <w:r w:rsidR="00D25868">
        <w:rPr>
          <w:rFonts w:hint="eastAsia"/>
        </w:rPr>
        <w:t xml:space="preserve">와 </w:t>
      </w:r>
      <w:r w:rsidR="00D25868">
        <w:t>QM6</w:t>
      </w:r>
      <w:r w:rsidR="00D25868">
        <w:rPr>
          <w:rFonts w:hint="eastAsia"/>
        </w:rPr>
        <w:t xml:space="preserve">가 </w:t>
      </w:r>
      <w:r w:rsidR="00D25868" w:rsidRPr="00D25868">
        <w:t xml:space="preserve">본격적인 </w:t>
      </w:r>
      <w:r w:rsidR="00B11F6B">
        <w:rPr>
          <w:rFonts w:hint="eastAsia"/>
        </w:rPr>
        <w:t xml:space="preserve">하반기 </w:t>
      </w:r>
      <w:r w:rsidR="00D25868" w:rsidRPr="00D25868">
        <w:t xml:space="preserve">수출 추진에 앞서 </w:t>
      </w:r>
      <w:r w:rsidR="00D25868">
        <w:rPr>
          <w:rFonts w:hint="eastAsia"/>
        </w:rPr>
        <w:t>각 지역 판로 준비를 위해</w:t>
      </w:r>
      <w:r w:rsidR="006B7BBE">
        <w:rPr>
          <w:rFonts w:hint="eastAsia"/>
        </w:rPr>
        <w:t xml:space="preserve"> </w:t>
      </w:r>
      <w:r w:rsidR="00D25868">
        <w:rPr>
          <w:rFonts w:hint="eastAsia"/>
        </w:rPr>
        <w:t xml:space="preserve">각각 </w:t>
      </w:r>
      <w:r w:rsidR="00D25868">
        <w:t>203</w:t>
      </w:r>
      <w:r w:rsidR="00D25868">
        <w:rPr>
          <w:rFonts w:hint="eastAsia"/>
        </w:rPr>
        <w:t xml:space="preserve">대, </w:t>
      </w:r>
      <w:r w:rsidR="00D25868">
        <w:t>483</w:t>
      </w:r>
      <w:r w:rsidR="00D25868">
        <w:rPr>
          <w:rFonts w:hint="eastAsia"/>
        </w:rPr>
        <w:t>대</w:t>
      </w:r>
      <w:r w:rsidR="00B11F6B">
        <w:rPr>
          <w:rFonts w:hint="eastAsia"/>
        </w:rPr>
        <w:t>가</w:t>
      </w:r>
      <w:r w:rsidR="00D25868">
        <w:rPr>
          <w:rFonts w:hint="eastAsia"/>
        </w:rPr>
        <w:t xml:space="preserve"> </w:t>
      </w:r>
      <w:r w:rsidR="006B7BBE">
        <w:rPr>
          <w:rFonts w:hint="eastAsia"/>
        </w:rPr>
        <w:t>선적</w:t>
      </w:r>
      <w:r w:rsidR="00B11F6B">
        <w:rPr>
          <w:rFonts w:hint="eastAsia"/>
        </w:rPr>
        <w:t>됐</w:t>
      </w:r>
      <w:r w:rsidR="006B7BBE">
        <w:rPr>
          <w:rFonts w:hint="eastAsia"/>
        </w:rPr>
        <w:t>다</w:t>
      </w:r>
      <w:r w:rsidR="00D25868">
        <w:rPr>
          <w:rFonts w:hint="eastAsia"/>
        </w:rPr>
        <w:t xml:space="preserve">. </w:t>
      </w:r>
      <w:r w:rsidR="00B11F6B">
        <w:br w:type="page"/>
      </w:r>
    </w:p>
    <w:p w:rsidR="00F642EA" w:rsidRPr="00B11F6B" w:rsidRDefault="00F642EA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FF74DA">
        <w:t>5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E7CD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FF74DA">
              <w:rPr>
                <w:rFonts w:cs="굴림"/>
                <w:b/>
                <w:kern w:val="0"/>
                <w:sz w:val="18"/>
                <w:szCs w:val="18"/>
              </w:rPr>
              <w:t>5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FF74DA">
              <w:rPr>
                <w:rFonts w:cs="굴림"/>
                <w:kern w:val="0"/>
                <w:sz w:val="18"/>
                <w:szCs w:val="18"/>
              </w:rPr>
              <w:t>4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FF74DA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5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FF74DA">
              <w:rPr>
                <w:rFonts w:cs="굴림"/>
                <w:kern w:val="0"/>
                <w:sz w:val="18"/>
                <w:szCs w:val="18"/>
              </w:rPr>
              <w:t>~5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E7CD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1E7CDF" w:rsidTr="00D25868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602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590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300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100.7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2,786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1,744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59.7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7,901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5,195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52.1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20,184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379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764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-50.4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2,043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-81.4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3,843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11,178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-65.6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864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706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22.4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1,304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-33.7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3,750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6,699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-44.0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128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96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33.3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-79.2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524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2,754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-81.0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1,100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1,095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0.5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2,198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-50.0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4,859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7,974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-39.1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30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90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-66.7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83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-63.9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158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22.2  </w:t>
            </w:r>
          </w:p>
        </w:tc>
      </w:tr>
      <w:tr w:rsidR="001E7CDF" w:rsidTr="00D2586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11,004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8,536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28.9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6,542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68.2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36,139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30,507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18.5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-100.0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203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6,666.7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-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120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-100.0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-100.0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756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-84.1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164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266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-38.3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1,798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-90.9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524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4,962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-89.4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59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57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3.5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550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-89.3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1,316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13,481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-90.2  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CDF" w:rsidRDefault="00D25868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483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D25868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</w:tr>
      <w:tr w:rsidR="001E7CDF" w:rsidTr="00D25868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12,200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12,999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-6.1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9,900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23.2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61,889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46,294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33.7  </w:t>
            </w:r>
          </w:p>
        </w:tc>
      </w:tr>
      <w:tr w:rsidR="001E7CDF" w:rsidTr="00D2586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13,109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13,445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-2.5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12,332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6.3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64,055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65,521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-2.2  </w:t>
            </w:r>
          </w:p>
        </w:tc>
      </w:tr>
      <w:tr w:rsidR="001E7CDF" w:rsidTr="00D25868">
        <w:trPr>
          <w:trHeight w:val="28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1E7CDF" w:rsidRDefault="001E7CDF" w:rsidP="001E7CD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24,113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21,981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9.7 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18,874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27.8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100,194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96,028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1E7CDF" w:rsidRPr="001E7CDF" w:rsidRDefault="001E7CDF" w:rsidP="001E7CD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4.3 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</w:t>
      </w:r>
      <w:r w:rsidR="00FF74DA">
        <w:rPr>
          <w:rFonts w:hint="eastAsia"/>
        </w:rPr>
        <w:t>홍보팀</w:t>
      </w:r>
      <w:r w:rsidRPr="00732AFC">
        <w:rPr>
          <w:rFonts w:hint="eastAsia"/>
        </w:rPr>
        <w:t xml:space="preserve"> </w:t>
      </w:r>
      <w:r>
        <w:rPr>
          <w:rFonts w:hint="eastAsia"/>
        </w:rPr>
        <w:t>양일영 과장</w:t>
      </w:r>
      <w:r w:rsidR="00FF74DA">
        <w:rPr>
          <w:rFonts w:hint="eastAsia"/>
        </w:rPr>
        <w:t>, 황재모 대리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 w:rsidR="00FF74DA">
        <w:rPr>
          <w:rFonts w:hint="eastAsia"/>
          <w:bCs/>
          <w:kern w:val="0"/>
          <w:szCs w:val="22"/>
        </w:rPr>
        <w:t>-5383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/</w:t>
      </w:r>
      <w:r>
        <w:rPr>
          <w:bCs/>
          <w:kern w:val="0"/>
          <w:szCs w:val="22"/>
        </w:rPr>
        <w:t xml:space="preserve"> </w:t>
      </w:r>
      <w:r w:rsidR="00FF74DA">
        <w:rPr>
          <w:rFonts w:hint="eastAsia"/>
          <w:bCs/>
          <w:kern w:val="0"/>
          <w:szCs w:val="22"/>
        </w:rPr>
        <w:t>5382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6B7BBE" w:rsidRDefault="006B7BBE" w:rsidP="006B7BBE">
      <w:pPr>
        <w:wordWrap/>
        <w:snapToGrid w:val="0"/>
        <w:ind w:right="220"/>
        <w:contextualSpacing/>
      </w:pPr>
    </w:p>
    <w:p w:rsidR="006B7BBE" w:rsidRDefault="006B7BBE" w:rsidP="006B7BBE">
      <w:pPr>
        <w:wordWrap/>
        <w:snapToGrid w:val="0"/>
        <w:ind w:right="220"/>
        <w:contextualSpacing/>
      </w:pPr>
    </w:p>
    <w:bookmarkEnd w:id="0"/>
    <w:p w:rsidR="006B7BBE" w:rsidRDefault="006B7BBE" w:rsidP="006B7BBE">
      <w:pPr>
        <w:wordWrap/>
        <w:snapToGrid w:val="0"/>
        <w:ind w:right="220"/>
        <w:contextualSpacing/>
      </w:pPr>
    </w:p>
    <w:sectPr w:rsidR="006B7BBE" w:rsidSect="00FF74D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68" w:rsidRDefault="00D25868" w:rsidP="00FD593E">
      <w:r>
        <w:separator/>
      </w:r>
    </w:p>
  </w:endnote>
  <w:endnote w:type="continuationSeparator" w:id="0">
    <w:p w:rsidR="00D25868" w:rsidRDefault="00D25868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68" w:rsidRDefault="00D25868" w:rsidP="00FD593E">
      <w:r>
        <w:separator/>
      </w:r>
    </w:p>
  </w:footnote>
  <w:footnote w:type="continuationSeparator" w:id="0">
    <w:p w:rsidR="00D25868" w:rsidRDefault="00D25868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68" w:rsidRPr="00FD593E" w:rsidRDefault="00D25868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D25868" w:rsidRPr="00FD593E" w:rsidRDefault="00091A22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D25868" w:rsidRPr="00FD593E">
      <w:rPr>
        <w:rFonts w:ascii="Arial" w:eastAsia="Arial Unicode MS" w:hAnsi="Arial" w:cs="Arial"/>
        <w:sz w:val="24"/>
        <w:szCs w:val="24"/>
      </w:rPr>
      <w:t>2016</w:t>
    </w:r>
    <w:r w:rsidR="00D25868" w:rsidRPr="00FD593E">
      <w:rPr>
        <w:rFonts w:ascii="Arial" w:eastAsia="Arial Unicode MS" w:hAnsi="Arial" w:cs="Arial"/>
        <w:sz w:val="24"/>
        <w:szCs w:val="24"/>
      </w:rPr>
      <w:t>년</w:t>
    </w:r>
    <w:r w:rsidR="00D25868">
      <w:rPr>
        <w:rFonts w:ascii="Arial" w:eastAsia="Arial Unicode MS" w:hAnsi="Arial" w:cs="Arial"/>
        <w:sz w:val="24"/>
        <w:szCs w:val="24"/>
      </w:rPr>
      <w:t xml:space="preserve"> 6</w:t>
    </w:r>
    <w:r w:rsidR="00D25868" w:rsidRPr="00FD593E">
      <w:rPr>
        <w:rFonts w:ascii="Arial" w:eastAsia="Arial Unicode MS" w:hAnsi="Arial" w:cs="Arial"/>
        <w:sz w:val="24"/>
        <w:szCs w:val="24"/>
      </w:rPr>
      <w:t>월</w:t>
    </w:r>
    <w:r w:rsidR="00D25868">
      <w:rPr>
        <w:rFonts w:ascii="Arial" w:eastAsia="Arial Unicode MS" w:hAnsi="Arial" w:cs="Arial"/>
        <w:sz w:val="24"/>
        <w:szCs w:val="24"/>
      </w:rPr>
      <w:t xml:space="preserve"> 1</w:t>
    </w:r>
    <w:r w:rsidR="00D25868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2266A"/>
    <w:rsid w:val="000372F3"/>
    <w:rsid w:val="000520F0"/>
    <w:rsid w:val="000729A2"/>
    <w:rsid w:val="000813BA"/>
    <w:rsid w:val="00091A22"/>
    <w:rsid w:val="000A4E3A"/>
    <w:rsid w:val="000B66F5"/>
    <w:rsid w:val="00101F6C"/>
    <w:rsid w:val="001041D4"/>
    <w:rsid w:val="00107BDA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6C2"/>
    <w:rsid w:val="001C1A77"/>
    <w:rsid w:val="001D4B70"/>
    <w:rsid w:val="001E7CDF"/>
    <w:rsid w:val="002007C4"/>
    <w:rsid w:val="00216173"/>
    <w:rsid w:val="00216EB9"/>
    <w:rsid w:val="002204B4"/>
    <w:rsid w:val="002208EB"/>
    <w:rsid w:val="00227D42"/>
    <w:rsid w:val="00236B79"/>
    <w:rsid w:val="00254D2E"/>
    <w:rsid w:val="002563F6"/>
    <w:rsid w:val="00257FBB"/>
    <w:rsid w:val="0028497E"/>
    <w:rsid w:val="002F2716"/>
    <w:rsid w:val="00310DCD"/>
    <w:rsid w:val="003125C0"/>
    <w:rsid w:val="00345F36"/>
    <w:rsid w:val="00353D3A"/>
    <w:rsid w:val="003749F1"/>
    <w:rsid w:val="003824D7"/>
    <w:rsid w:val="00390642"/>
    <w:rsid w:val="00390AD9"/>
    <w:rsid w:val="003A0665"/>
    <w:rsid w:val="003B1ACB"/>
    <w:rsid w:val="003C55FA"/>
    <w:rsid w:val="003D4718"/>
    <w:rsid w:val="00445F18"/>
    <w:rsid w:val="004546D6"/>
    <w:rsid w:val="004762C7"/>
    <w:rsid w:val="0049720E"/>
    <w:rsid w:val="004A1DED"/>
    <w:rsid w:val="004A6B2B"/>
    <w:rsid w:val="004B7DE0"/>
    <w:rsid w:val="004D50B5"/>
    <w:rsid w:val="004E6EC7"/>
    <w:rsid w:val="004F003F"/>
    <w:rsid w:val="00513C08"/>
    <w:rsid w:val="00516E33"/>
    <w:rsid w:val="005324C1"/>
    <w:rsid w:val="00545B3E"/>
    <w:rsid w:val="00574B54"/>
    <w:rsid w:val="005D0963"/>
    <w:rsid w:val="005D1339"/>
    <w:rsid w:val="005D3644"/>
    <w:rsid w:val="005D4B9B"/>
    <w:rsid w:val="005E106C"/>
    <w:rsid w:val="005E14D2"/>
    <w:rsid w:val="005E2EE3"/>
    <w:rsid w:val="005F65C3"/>
    <w:rsid w:val="00616F6E"/>
    <w:rsid w:val="0062076B"/>
    <w:rsid w:val="00636DCB"/>
    <w:rsid w:val="0064371E"/>
    <w:rsid w:val="006567AE"/>
    <w:rsid w:val="0066200A"/>
    <w:rsid w:val="00665D7A"/>
    <w:rsid w:val="006A07C4"/>
    <w:rsid w:val="006B7BBE"/>
    <w:rsid w:val="006C06C3"/>
    <w:rsid w:val="006C0EE3"/>
    <w:rsid w:val="006E2F95"/>
    <w:rsid w:val="007146C6"/>
    <w:rsid w:val="00725C7B"/>
    <w:rsid w:val="00732285"/>
    <w:rsid w:val="00755F34"/>
    <w:rsid w:val="007613D6"/>
    <w:rsid w:val="00780A9D"/>
    <w:rsid w:val="00793A99"/>
    <w:rsid w:val="007C70DB"/>
    <w:rsid w:val="00804732"/>
    <w:rsid w:val="0080523A"/>
    <w:rsid w:val="00807797"/>
    <w:rsid w:val="008175C3"/>
    <w:rsid w:val="008262D7"/>
    <w:rsid w:val="008349B4"/>
    <w:rsid w:val="008437AC"/>
    <w:rsid w:val="00852AE6"/>
    <w:rsid w:val="00887BC0"/>
    <w:rsid w:val="0089001E"/>
    <w:rsid w:val="008938F9"/>
    <w:rsid w:val="00896106"/>
    <w:rsid w:val="008D61F6"/>
    <w:rsid w:val="00912C5F"/>
    <w:rsid w:val="00915F0A"/>
    <w:rsid w:val="009437DC"/>
    <w:rsid w:val="00943D45"/>
    <w:rsid w:val="009452D5"/>
    <w:rsid w:val="0096587E"/>
    <w:rsid w:val="00975237"/>
    <w:rsid w:val="009775A4"/>
    <w:rsid w:val="00982C16"/>
    <w:rsid w:val="00992399"/>
    <w:rsid w:val="009937DB"/>
    <w:rsid w:val="009B2094"/>
    <w:rsid w:val="009C5168"/>
    <w:rsid w:val="009C64DE"/>
    <w:rsid w:val="009C7CC3"/>
    <w:rsid w:val="009E1AD7"/>
    <w:rsid w:val="009F1B50"/>
    <w:rsid w:val="009F321D"/>
    <w:rsid w:val="00A4313D"/>
    <w:rsid w:val="00A50C8D"/>
    <w:rsid w:val="00A51BA6"/>
    <w:rsid w:val="00A57DAB"/>
    <w:rsid w:val="00A751BF"/>
    <w:rsid w:val="00A82815"/>
    <w:rsid w:val="00A85058"/>
    <w:rsid w:val="00AB3CF6"/>
    <w:rsid w:val="00AC18D6"/>
    <w:rsid w:val="00AC34C2"/>
    <w:rsid w:val="00B11F6B"/>
    <w:rsid w:val="00B25C25"/>
    <w:rsid w:val="00B3093F"/>
    <w:rsid w:val="00B45A2C"/>
    <w:rsid w:val="00B61D92"/>
    <w:rsid w:val="00B725F1"/>
    <w:rsid w:val="00B84A9D"/>
    <w:rsid w:val="00BB35BD"/>
    <w:rsid w:val="00BC3D97"/>
    <w:rsid w:val="00BD39F2"/>
    <w:rsid w:val="00BD5A35"/>
    <w:rsid w:val="00BF347E"/>
    <w:rsid w:val="00BF5D3C"/>
    <w:rsid w:val="00C077E7"/>
    <w:rsid w:val="00C102B1"/>
    <w:rsid w:val="00C41AEC"/>
    <w:rsid w:val="00C455E4"/>
    <w:rsid w:val="00C46B83"/>
    <w:rsid w:val="00C75943"/>
    <w:rsid w:val="00C80C7E"/>
    <w:rsid w:val="00C82CDC"/>
    <w:rsid w:val="00CB1BC1"/>
    <w:rsid w:val="00CD655D"/>
    <w:rsid w:val="00CF6E84"/>
    <w:rsid w:val="00D25868"/>
    <w:rsid w:val="00D5328C"/>
    <w:rsid w:val="00D66415"/>
    <w:rsid w:val="00D97770"/>
    <w:rsid w:val="00DB2AA5"/>
    <w:rsid w:val="00DB6861"/>
    <w:rsid w:val="00DB7064"/>
    <w:rsid w:val="00DB7878"/>
    <w:rsid w:val="00DD06D5"/>
    <w:rsid w:val="00DE0770"/>
    <w:rsid w:val="00DF4749"/>
    <w:rsid w:val="00E22626"/>
    <w:rsid w:val="00E22B04"/>
    <w:rsid w:val="00E251B8"/>
    <w:rsid w:val="00E32400"/>
    <w:rsid w:val="00E32C2B"/>
    <w:rsid w:val="00E472EA"/>
    <w:rsid w:val="00E6354B"/>
    <w:rsid w:val="00E6640F"/>
    <w:rsid w:val="00E846E3"/>
    <w:rsid w:val="00E9253D"/>
    <w:rsid w:val="00E97B0A"/>
    <w:rsid w:val="00EA46E1"/>
    <w:rsid w:val="00EB2821"/>
    <w:rsid w:val="00ED05E6"/>
    <w:rsid w:val="00ED21DA"/>
    <w:rsid w:val="00EE71B9"/>
    <w:rsid w:val="00EF5C7B"/>
    <w:rsid w:val="00F02A37"/>
    <w:rsid w:val="00F22506"/>
    <w:rsid w:val="00F253B9"/>
    <w:rsid w:val="00F42C82"/>
    <w:rsid w:val="00F642EA"/>
    <w:rsid w:val="00F74A10"/>
    <w:rsid w:val="00F75D8C"/>
    <w:rsid w:val="00F82D8E"/>
    <w:rsid w:val="00FA14B6"/>
    <w:rsid w:val="00FC3377"/>
    <w:rsid w:val="00FD593E"/>
    <w:rsid w:val="00FE5C0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E72E-05F1-44FA-89F1-C6981F4A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4</cp:revision>
  <cp:lastPrinted>2016-06-01T01:59:00Z</cp:lastPrinted>
  <dcterms:created xsi:type="dcterms:W3CDTF">2016-06-01T01:29:00Z</dcterms:created>
  <dcterms:modified xsi:type="dcterms:W3CDTF">2016-06-01T03:33:00Z</dcterms:modified>
</cp:coreProperties>
</file>